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0DFBEB0" w:rsidR="00F90275" w:rsidRPr="003D7B11" w:rsidRDefault="00F90275" w:rsidP="54A9130D">
      <w:pPr>
        <w:pStyle w:val="Normal6"/>
        <w:tabs>
          <w:tab w:val="center" w:pos="4819"/>
          <w:tab w:val="right" w:pos="9638"/>
        </w:tabs>
        <w:spacing w:line="240" w:lineRule="auto"/>
        <w:jc w:val="center"/>
        <w:rPr>
          <w:b/>
          <w:bCs/>
          <w:sz w:val="24"/>
          <w:szCs w:val="24"/>
          <w:highlight w:val="yellow"/>
        </w:rPr>
      </w:pPr>
    </w:p>
    <w:p w14:paraId="00000002" w14:textId="0126F597" w:rsidR="00F90275" w:rsidRPr="003D7B11" w:rsidRDefault="00CE4CC1" w:rsidP="00C73174">
      <w:pPr>
        <w:pStyle w:val="Normal6"/>
        <w:spacing w:line="240" w:lineRule="auto"/>
        <w:jc w:val="center"/>
        <w:rPr>
          <w:b/>
          <w:bCs/>
          <w:sz w:val="26"/>
          <w:szCs w:val="26"/>
          <w:u w:val="single"/>
        </w:rPr>
      </w:pPr>
      <w:r w:rsidRPr="66DFAD29">
        <w:rPr>
          <w:b/>
          <w:bCs/>
          <w:sz w:val="26"/>
          <w:szCs w:val="26"/>
          <w:u w:val="single"/>
        </w:rPr>
        <w:t xml:space="preserve">REPORT </w:t>
      </w:r>
      <w:r w:rsidR="307375A6" w:rsidRPr="66DFAD29">
        <w:rPr>
          <w:b/>
          <w:bCs/>
          <w:sz w:val="26"/>
          <w:szCs w:val="26"/>
          <w:u w:val="single"/>
        </w:rPr>
        <w:t>D</w:t>
      </w:r>
      <w:r w:rsidR="1BD8D286" w:rsidRPr="66DFAD29">
        <w:rPr>
          <w:b/>
          <w:bCs/>
          <w:sz w:val="26"/>
          <w:szCs w:val="26"/>
          <w:u w:val="single"/>
        </w:rPr>
        <w:t xml:space="preserve">ELL’ATTIVITA’ DI </w:t>
      </w:r>
      <w:r w:rsidR="307375A6" w:rsidRPr="66DFAD29">
        <w:rPr>
          <w:b/>
          <w:bCs/>
          <w:sz w:val="26"/>
          <w:szCs w:val="26"/>
          <w:u w:val="single"/>
        </w:rPr>
        <w:t xml:space="preserve">REPERFORMING </w:t>
      </w:r>
      <w:r w:rsidR="2F21524E" w:rsidRPr="66DFAD29">
        <w:rPr>
          <w:b/>
          <w:bCs/>
          <w:sz w:val="26"/>
          <w:szCs w:val="26"/>
          <w:u w:val="single"/>
        </w:rPr>
        <w:t>SU</w:t>
      </w:r>
      <w:r w:rsidR="307375A6" w:rsidRPr="66DFAD29">
        <w:rPr>
          <w:b/>
          <w:bCs/>
          <w:sz w:val="26"/>
          <w:szCs w:val="26"/>
          <w:u w:val="single"/>
        </w:rPr>
        <w:t xml:space="preserve">L </w:t>
      </w:r>
      <w:r w:rsidRPr="66DFAD29">
        <w:rPr>
          <w:b/>
          <w:bCs/>
          <w:sz w:val="26"/>
          <w:szCs w:val="26"/>
          <w:u w:val="single"/>
        </w:rPr>
        <w:t xml:space="preserve">CONTROLLO </w:t>
      </w:r>
      <w:r w:rsidR="197EF1A8" w:rsidRPr="66DFAD29">
        <w:rPr>
          <w:b/>
          <w:bCs/>
          <w:sz w:val="26"/>
          <w:szCs w:val="26"/>
          <w:u w:val="single"/>
        </w:rPr>
        <w:t xml:space="preserve">SOSTANZIALE </w:t>
      </w:r>
      <w:r w:rsidR="356D3166" w:rsidRPr="66DFAD29">
        <w:rPr>
          <w:b/>
          <w:bCs/>
          <w:sz w:val="26"/>
          <w:szCs w:val="26"/>
          <w:u w:val="single"/>
        </w:rPr>
        <w:t xml:space="preserve">EFFETTUATO DAL SOGGETTO ATTUATORE </w:t>
      </w:r>
      <w:r w:rsidRPr="66DFAD29">
        <w:rPr>
          <w:b/>
          <w:bCs/>
          <w:sz w:val="26"/>
          <w:szCs w:val="26"/>
          <w:u w:val="single"/>
        </w:rPr>
        <w:t>SU</w:t>
      </w:r>
      <w:r w:rsidR="534E4731" w:rsidRPr="66DFAD29">
        <w:rPr>
          <w:b/>
          <w:bCs/>
          <w:sz w:val="26"/>
          <w:szCs w:val="26"/>
          <w:u w:val="single"/>
        </w:rPr>
        <w:t>LLE PROCEDURE</w:t>
      </w:r>
      <w:r w:rsidR="03E6BB10" w:rsidRPr="66DFAD29">
        <w:rPr>
          <w:b/>
          <w:bCs/>
          <w:sz w:val="26"/>
          <w:szCs w:val="26"/>
          <w:u w:val="single"/>
        </w:rPr>
        <w:t xml:space="preserve"> E SULLE SPESE</w:t>
      </w:r>
    </w:p>
    <w:p w14:paraId="00000003" w14:textId="5862C46D" w:rsidR="00F90275" w:rsidRPr="003D7B11" w:rsidRDefault="1F5185DC" w:rsidP="00C73174">
      <w:pPr>
        <w:pStyle w:val="Normal6"/>
        <w:spacing w:line="240" w:lineRule="auto"/>
        <w:jc w:val="center"/>
        <w:rPr>
          <w:b/>
          <w:bCs/>
          <w:sz w:val="26"/>
          <w:szCs w:val="26"/>
          <w:u w:val="single"/>
        </w:rPr>
      </w:pPr>
      <w:r w:rsidRPr="58E697B3">
        <w:rPr>
          <w:b/>
          <w:bCs/>
          <w:sz w:val="26"/>
          <w:szCs w:val="26"/>
          <w:u w:val="single"/>
        </w:rPr>
        <w:t xml:space="preserve">ID controllo: </w:t>
      </w:r>
      <w:r w:rsidR="00A1660F" w:rsidRPr="00A1660F">
        <w:rPr>
          <w:b/>
          <w:bCs/>
          <w:sz w:val="26"/>
          <w:szCs w:val="26"/>
          <w:highlight w:val="yellow"/>
          <w:u w:val="single"/>
        </w:rPr>
        <w:t>[Inserire ID controllo]</w:t>
      </w:r>
    </w:p>
    <w:tbl>
      <w:tblPr>
        <w:tblW w:w="739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615"/>
        <w:gridCol w:w="3765"/>
        <w:gridCol w:w="615"/>
        <w:gridCol w:w="2400"/>
      </w:tblGrid>
      <w:tr w:rsidR="00F90275" w:rsidRPr="003D7B11" w14:paraId="05239E0A" w14:textId="77777777" w:rsidTr="00A1660F">
        <w:trPr>
          <w:trHeight w:val="237"/>
          <w:jc w:val="center"/>
        </w:trPr>
        <w:tc>
          <w:tcPr>
            <w:tcW w:w="6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00" w:type="dxa"/>
              <w:left w:w="100" w:type="dxa"/>
              <w:bottom w:w="100" w:type="dxa"/>
              <w:right w:w="100" w:type="dxa"/>
            </w:tcMar>
            <w:vAlign w:val="center"/>
          </w:tcPr>
          <w:p w14:paraId="00000004" w14:textId="59DE6181" w:rsidR="00F90275" w:rsidRPr="003D7B11" w:rsidRDefault="00F90275" w:rsidP="00A1660F">
            <w:pPr>
              <w:pStyle w:val="Normal6"/>
              <w:widowControl w:val="0"/>
              <w:pBdr>
                <w:top w:val="nil"/>
                <w:left w:val="nil"/>
                <w:bottom w:val="nil"/>
                <w:right w:val="nil"/>
                <w:between w:val="nil"/>
              </w:pBdr>
              <w:spacing w:after="0" w:line="240" w:lineRule="auto"/>
              <w:jc w:val="center"/>
              <w:rPr>
                <w:b/>
                <w:bCs/>
                <w:sz w:val="26"/>
                <w:szCs w:val="26"/>
              </w:rPr>
            </w:pPr>
          </w:p>
        </w:tc>
        <w:tc>
          <w:tcPr>
            <w:tcW w:w="3765" w:type="dxa"/>
            <w:tcBorders>
              <w:top w:val="nil"/>
              <w:left w:val="single" w:sz="12" w:space="0" w:color="000000" w:themeColor="text1"/>
              <w:bottom w:val="nil"/>
              <w:right w:val="single" w:sz="12" w:space="0" w:color="000000" w:themeColor="text1"/>
            </w:tcBorders>
            <w:tcMar>
              <w:top w:w="100" w:type="dxa"/>
              <w:left w:w="100" w:type="dxa"/>
              <w:bottom w:w="100" w:type="dxa"/>
              <w:right w:w="100" w:type="dxa"/>
            </w:tcMar>
            <w:vAlign w:val="center"/>
          </w:tcPr>
          <w:p w14:paraId="00000005" w14:textId="77777777" w:rsidR="00F90275" w:rsidRPr="003D7B11" w:rsidRDefault="00CE4CC1" w:rsidP="00A1660F">
            <w:pPr>
              <w:pStyle w:val="Normal6"/>
              <w:widowControl w:val="0"/>
              <w:pBdr>
                <w:top w:val="nil"/>
                <w:left w:val="nil"/>
                <w:bottom w:val="nil"/>
                <w:right w:val="nil"/>
                <w:between w:val="nil"/>
              </w:pBdr>
              <w:spacing w:after="0" w:line="240" w:lineRule="auto"/>
              <w:rPr>
                <w:b/>
                <w:sz w:val="24"/>
                <w:szCs w:val="24"/>
              </w:rPr>
            </w:pPr>
            <w:r w:rsidRPr="003D7B11">
              <w:rPr>
                <w:b/>
                <w:sz w:val="24"/>
                <w:szCs w:val="24"/>
              </w:rPr>
              <w:t>Report provvisorio</w:t>
            </w:r>
          </w:p>
        </w:tc>
        <w:tc>
          <w:tcPr>
            <w:tcW w:w="6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00" w:type="dxa"/>
              <w:left w:w="100" w:type="dxa"/>
              <w:bottom w:w="100" w:type="dxa"/>
              <w:right w:w="100" w:type="dxa"/>
            </w:tcMar>
            <w:vAlign w:val="center"/>
          </w:tcPr>
          <w:p w14:paraId="00000006" w14:textId="60165F77" w:rsidR="00F90275" w:rsidRPr="003D7B11" w:rsidRDefault="00F90275" w:rsidP="00A1660F">
            <w:pPr>
              <w:pStyle w:val="Normal6"/>
              <w:widowControl w:val="0"/>
              <w:pBdr>
                <w:top w:val="nil"/>
                <w:left w:val="nil"/>
                <w:bottom w:val="nil"/>
                <w:right w:val="nil"/>
                <w:between w:val="nil"/>
              </w:pBdr>
              <w:spacing w:after="0" w:line="240" w:lineRule="auto"/>
              <w:jc w:val="center"/>
              <w:rPr>
                <w:b/>
                <w:bCs/>
                <w:sz w:val="26"/>
                <w:szCs w:val="26"/>
              </w:rPr>
            </w:pPr>
          </w:p>
        </w:tc>
        <w:tc>
          <w:tcPr>
            <w:tcW w:w="2400" w:type="dxa"/>
            <w:tcBorders>
              <w:top w:val="nil"/>
              <w:left w:val="single" w:sz="12" w:space="0" w:color="000000" w:themeColor="text1"/>
              <w:bottom w:val="nil"/>
              <w:right w:val="nil"/>
            </w:tcBorders>
            <w:tcMar>
              <w:top w:w="100" w:type="dxa"/>
              <w:left w:w="100" w:type="dxa"/>
              <w:bottom w:w="100" w:type="dxa"/>
              <w:right w:w="100" w:type="dxa"/>
            </w:tcMar>
            <w:vAlign w:val="center"/>
          </w:tcPr>
          <w:p w14:paraId="00000007" w14:textId="016F7C7C" w:rsidR="00F90275" w:rsidRPr="003D7B11" w:rsidRDefault="61075E11" w:rsidP="00A1660F">
            <w:pPr>
              <w:pStyle w:val="Normal6"/>
              <w:widowControl w:val="0"/>
              <w:pBdr>
                <w:top w:val="nil"/>
                <w:left w:val="nil"/>
                <w:bottom w:val="nil"/>
                <w:right w:val="nil"/>
                <w:between w:val="nil"/>
              </w:pBdr>
              <w:spacing w:after="0" w:line="240" w:lineRule="auto"/>
              <w:rPr>
                <w:b/>
                <w:bCs/>
                <w:sz w:val="24"/>
                <w:szCs w:val="24"/>
              </w:rPr>
            </w:pPr>
            <w:r w:rsidRPr="003D7B11">
              <w:rPr>
                <w:b/>
                <w:bCs/>
                <w:sz w:val="24"/>
                <w:szCs w:val="24"/>
              </w:rPr>
              <w:t>Report definitivo</w:t>
            </w:r>
          </w:p>
        </w:tc>
      </w:tr>
      <w:tr w:rsidR="00F90275" w:rsidRPr="003D7B11" w14:paraId="672A6659" w14:textId="77777777" w:rsidTr="00A1660F">
        <w:trPr>
          <w:jc w:val="center"/>
        </w:trPr>
        <w:tc>
          <w:tcPr>
            <w:tcW w:w="615" w:type="dxa"/>
            <w:tcBorders>
              <w:top w:val="single" w:sz="12" w:space="0" w:color="000000" w:themeColor="text1"/>
              <w:left w:val="nil"/>
              <w:bottom w:val="single" w:sz="12" w:space="0" w:color="000000" w:themeColor="text1"/>
              <w:right w:val="nil"/>
            </w:tcBorders>
            <w:tcMar>
              <w:top w:w="100" w:type="dxa"/>
              <w:left w:w="100" w:type="dxa"/>
              <w:bottom w:w="100" w:type="dxa"/>
              <w:right w:w="100" w:type="dxa"/>
            </w:tcMar>
            <w:vAlign w:val="center"/>
          </w:tcPr>
          <w:p w14:paraId="00000008" w14:textId="77777777" w:rsidR="00F90275" w:rsidRPr="003D7B11" w:rsidRDefault="00F90275" w:rsidP="00A1660F">
            <w:pPr>
              <w:pStyle w:val="Normal6"/>
              <w:widowControl w:val="0"/>
              <w:pBdr>
                <w:top w:val="nil"/>
                <w:left w:val="nil"/>
                <w:bottom w:val="nil"/>
                <w:right w:val="nil"/>
                <w:between w:val="nil"/>
              </w:pBdr>
              <w:spacing w:after="0" w:line="240" w:lineRule="auto"/>
              <w:jc w:val="center"/>
              <w:rPr>
                <w:b/>
                <w:sz w:val="26"/>
                <w:szCs w:val="26"/>
                <w:u w:val="single"/>
              </w:rPr>
            </w:pPr>
          </w:p>
        </w:tc>
        <w:tc>
          <w:tcPr>
            <w:tcW w:w="3765" w:type="dxa"/>
            <w:tcBorders>
              <w:top w:val="nil"/>
              <w:left w:val="nil"/>
              <w:bottom w:val="nil"/>
              <w:right w:val="nil"/>
            </w:tcBorders>
            <w:tcMar>
              <w:top w:w="100" w:type="dxa"/>
              <w:left w:w="100" w:type="dxa"/>
              <w:bottom w:w="100" w:type="dxa"/>
              <w:right w:w="100" w:type="dxa"/>
            </w:tcMar>
            <w:vAlign w:val="center"/>
          </w:tcPr>
          <w:p w14:paraId="00000009" w14:textId="77777777" w:rsidR="00F90275" w:rsidRPr="003D7B11" w:rsidRDefault="00F90275" w:rsidP="00A1660F">
            <w:pPr>
              <w:pStyle w:val="Normal6"/>
              <w:widowControl w:val="0"/>
              <w:pBdr>
                <w:top w:val="nil"/>
                <w:left w:val="nil"/>
                <w:bottom w:val="nil"/>
                <w:right w:val="nil"/>
                <w:between w:val="nil"/>
              </w:pBdr>
              <w:spacing w:after="0" w:line="240" w:lineRule="auto"/>
              <w:rPr>
                <w:b/>
                <w:sz w:val="26"/>
                <w:szCs w:val="26"/>
                <w:u w:val="single"/>
              </w:rPr>
            </w:pPr>
          </w:p>
        </w:tc>
        <w:tc>
          <w:tcPr>
            <w:tcW w:w="615" w:type="dxa"/>
            <w:tcBorders>
              <w:top w:val="single" w:sz="12" w:space="0" w:color="000000" w:themeColor="text1"/>
              <w:left w:val="nil"/>
              <w:bottom w:val="single" w:sz="12" w:space="0" w:color="000000" w:themeColor="text1"/>
              <w:right w:val="nil"/>
            </w:tcBorders>
            <w:tcMar>
              <w:top w:w="100" w:type="dxa"/>
              <w:left w:w="100" w:type="dxa"/>
              <w:bottom w:w="100" w:type="dxa"/>
              <w:right w:w="100" w:type="dxa"/>
            </w:tcMar>
            <w:vAlign w:val="center"/>
          </w:tcPr>
          <w:p w14:paraId="0000000A" w14:textId="77777777" w:rsidR="00F90275" w:rsidRPr="003D7B11" w:rsidRDefault="00F90275" w:rsidP="00A1660F">
            <w:pPr>
              <w:pStyle w:val="Normal6"/>
              <w:widowControl w:val="0"/>
              <w:pBdr>
                <w:top w:val="nil"/>
                <w:left w:val="nil"/>
                <w:bottom w:val="nil"/>
                <w:right w:val="nil"/>
                <w:between w:val="nil"/>
              </w:pBdr>
              <w:spacing w:after="0" w:line="240" w:lineRule="auto"/>
              <w:jc w:val="center"/>
              <w:rPr>
                <w:b/>
                <w:sz w:val="26"/>
                <w:szCs w:val="26"/>
                <w:u w:val="single"/>
              </w:rPr>
            </w:pPr>
          </w:p>
        </w:tc>
        <w:tc>
          <w:tcPr>
            <w:tcW w:w="2400" w:type="dxa"/>
            <w:tcBorders>
              <w:top w:val="nil"/>
              <w:left w:val="nil"/>
              <w:bottom w:val="nil"/>
              <w:right w:val="nil"/>
            </w:tcBorders>
            <w:tcMar>
              <w:top w:w="100" w:type="dxa"/>
              <w:left w:w="100" w:type="dxa"/>
              <w:bottom w:w="100" w:type="dxa"/>
              <w:right w:w="100" w:type="dxa"/>
            </w:tcMar>
            <w:vAlign w:val="center"/>
          </w:tcPr>
          <w:p w14:paraId="0000000B" w14:textId="77777777" w:rsidR="00F90275" w:rsidRPr="003D7B11" w:rsidRDefault="00F90275" w:rsidP="00A1660F">
            <w:pPr>
              <w:pStyle w:val="Normal6"/>
              <w:widowControl w:val="0"/>
              <w:pBdr>
                <w:top w:val="nil"/>
                <w:left w:val="nil"/>
                <w:bottom w:val="nil"/>
                <w:right w:val="nil"/>
                <w:between w:val="nil"/>
              </w:pBdr>
              <w:spacing w:after="0" w:line="240" w:lineRule="auto"/>
              <w:rPr>
                <w:b/>
                <w:sz w:val="26"/>
                <w:szCs w:val="26"/>
                <w:u w:val="single"/>
              </w:rPr>
            </w:pPr>
          </w:p>
        </w:tc>
      </w:tr>
      <w:tr w:rsidR="00F90275" w:rsidRPr="003D7B11" w14:paraId="60FCCC59" w14:textId="77777777" w:rsidTr="00A1660F">
        <w:trPr>
          <w:jc w:val="center"/>
        </w:trPr>
        <w:tc>
          <w:tcPr>
            <w:tcW w:w="6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00" w:type="dxa"/>
              <w:left w:w="100" w:type="dxa"/>
              <w:bottom w:w="100" w:type="dxa"/>
              <w:right w:w="100" w:type="dxa"/>
            </w:tcMar>
            <w:vAlign w:val="center"/>
          </w:tcPr>
          <w:p w14:paraId="0000000C" w14:textId="342C8136" w:rsidR="00F90275" w:rsidRPr="003D7B11" w:rsidRDefault="00F90275" w:rsidP="00A1660F">
            <w:pPr>
              <w:pStyle w:val="Normal6"/>
              <w:widowControl w:val="0"/>
              <w:pBdr>
                <w:top w:val="nil"/>
                <w:left w:val="nil"/>
                <w:bottom w:val="nil"/>
                <w:right w:val="nil"/>
                <w:between w:val="nil"/>
              </w:pBdr>
              <w:spacing w:after="0" w:line="240" w:lineRule="auto"/>
              <w:jc w:val="center"/>
              <w:rPr>
                <w:b/>
                <w:bCs/>
                <w:sz w:val="26"/>
                <w:szCs w:val="26"/>
              </w:rPr>
            </w:pPr>
          </w:p>
        </w:tc>
        <w:tc>
          <w:tcPr>
            <w:tcW w:w="3765" w:type="dxa"/>
            <w:tcBorders>
              <w:top w:val="nil"/>
              <w:left w:val="single" w:sz="12" w:space="0" w:color="000000" w:themeColor="text1"/>
              <w:bottom w:val="nil"/>
              <w:right w:val="single" w:sz="12" w:space="0" w:color="000000" w:themeColor="text1"/>
            </w:tcBorders>
            <w:tcMar>
              <w:top w:w="100" w:type="dxa"/>
              <w:left w:w="100" w:type="dxa"/>
              <w:bottom w:w="100" w:type="dxa"/>
              <w:right w:w="100" w:type="dxa"/>
            </w:tcMar>
            <w:vAlign w:val="center"/>
          </w:tcPr>
          <w:p w14:paraId="0000000D" w14:textId="77777777" w:rsidR="00F90275" w:rsidRPr="003D7B11" w:rsidRDefault="00CE4CC1" w:rsidP="00A1660F">
            <w:pPr>
              <w:pStyle w:val="Normal6"/>
              <w:widowControl w:val="0"/>
              <w:pBdr>
                <w:top w:val="nil"/>
                <w:left w:val="nil"/>
                <w:bottom w:val="nil"/>
                <w:right w:val="nil"/>
                <w:between w:val="nil"/>
              </w:pBdr>
              <w:spacing w:after="0" w:line="240" w:lineRule="auto"/>
              <w:rPr>
                <w:b/>
                <w:sz w:val="24"/>
                <w:szCs w:val="24"/>
              </w:rPr>
            </w:pPr>
            <w:r w:rsidRPr="003D7B11">
              <w:rPr>
                <w:b/>
                <w:sz w:val="24"/>
                <w:szCs w:val="24"/>
              </w:rPr>
              <w:t>Controllo campionario</w:t>
            </w:r>
          </w:p>
        </w:tc>
        <w:tc>
          <w:tcPr>
            <w:tcW w:w="6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00" w:type="dxa"/>
              <w:left w:w="100" w:type="dxa"/>
              <w:bottom w:w="100" w:type="dxa"/>
              <w:right w:w="100" w:type="dxa"/>
            </w:tcMar>
            <w:vAlign w:val="center"/>
          </w:tcPr>
          <w:p w14:paraId="0000000E" w14:textId="55593836" w:rsidR="00F90275" w:rsidRPr="003D7B11" w:rsidRDefault="00F90275" w:rsidP="00A1660F">
            <w:pPr>
              <w:pStyle w:val="Normal6"/>
              <w:widowControl w:val="0"/>
              <w:pBdr>
                <w:top w:val="nil"/>
                <w:left w:val="nil"/>
                <w:bottom w:val="nil"/>
                <w:right w:val="nil"/>
                <w:between w:val="nil"/>
              </w:pBdr>
              <w:spacing w:after="0" w:line="240" w:lineRule="auto"/>
              <w:jc w:val="center"/>
              <w:rPr>
                <w:b/>
                <w:bCs/>
                <w:sz w:val="26"/>
                <w:szCs w:val="26"/>
              </w:rPr>
            </w:pPr>
          </w:p>
        </w:tc>
        <w:tc>
          <w:tcPr>
            <w:tcW w:w="2400" w:type="dxa"/>
            <w:tcBorders>
              <w:top w:val="nil"/>
              <w:left w:val="single" w:sz="12" w:space="0" w:color="000000" w:themeColor="text1"/>
              <w:bottom w:val="nil"/>
              <w:right w:val="nil"/>
            </w:tcBorders>
            <w:tcMar>
              <w:top w:w="100" w:type="dxa"/>
              <w:left w:w="100" w:type="dxa"/>
              <w:bottom w:w="100" w:type="dxa"/>
              <w:right w:w="100" w:type="dxa"/>
            </w:tcMar>
            <w:vAlign w:val="center"/>
          </w:tcPr>
          <w:p w14:paraId="0000000F" w14:textId="6B990AEC" w:rsidR="00F90275" w:rsidRPr="003D7B11" w:rsidRDefault="00CE4CC1" w:rsidP="00A1660F">
            <w:pPr>
              <w:pStyle w:val="Normal6"/>
              <w:widowControl w:val="0"/>
              <w:pBdr>
                <w:top w:val="nil"/>
                <w:left w:val="nil"/>
                <w:bottom w:val="nil"/>
                <w:right w:val="nil"/>
                <w:between w:val="nil"/>
              </w:pBdr>
              <w:spacing w:after="0" w:line="240" w:lineRule="auto"/>
              <w:rPr>
                <w:b/>
                <w:sz w:val="24"/>
                <w:szCs w:val="24"/>
              </w:rPr>
            </w:pPr>
            <w:r w:rsidRPr="003D7B11">
              <w:rPr>
                <w:b/>
                <w:sz w:val="24"/>
                <w:szCs w:val="24"/>
              </w:rPr>
              <w:t>Controllo 100%</w:t>
            </w:r>
          </w:p>
        </w:tc>
      </w:tr>
    </w:tbl>
    <w:p w14:paraId="00000011" w14:textId="77777777" w:rsidR="00F90275" w:rsidRPr="003D7B11" w:rsidRDefault="00F90275" w:rsidP="00C73174">
      <w:pPr>
        <w:pStyle w:val="Normal6"/>
        <w:spacing w:line="240" w:lineRule="auto"/>
        <w:jc w:val="center"/>
        <w:rPr>
          <w:b/>
          <w:sz w:val="10"/>
          <w:szCs w:val="10"/>
          <w:u w:val="single"/>
        </w:rPr>
      </w:pPr>
    </w:p>
    <w:p w14:paraId="00000012" w14:textId="77777777" w:rsidR="00F90275" w:rsidRPr="003D7B11" w:rsidRDefault="00CE4CC1" w:rsidP="00C73174">
      <w:pPr>
        <w:pStyle w:val="Normal6"/>
        <w:pBdr>
          <w:top w:val="nil"/>
          <w:left w:val="nil"/>
          <w:bottom w:val="nil"/>
          <w:right w:val="nil"/>
          <w:between w:val="nil"/>
        </w:pBdr>
        <w:shd w:val="clear" w:color="auto" w:fill="E2EFD9" w:themeFill="accent6" w:themeFillTint="33"/>
        <w:spacing w:line="240" w:lineRule="auto"/>
        <w:jc w:val="center"/>
        <w:rPr>
          <w:b/>
          <w:color w:val="000000"/>
          <w:sz w:val="28"/>
          <w:szCs w:val="28"/>
        </w:rPr>
      </w:pPr>
      <w:bookmarkStart w:id="0" w:name="_heading=h.gjdgxs" w:colFirst="0" w:colLast="0"/>
      <w:bookmarkEnd w:id="0"/>
      <w:r w:rsidRPr="003D7B11">
        <w:rPr>
          <w:b/>
          <w:color w:val="000000" w:themeColor="text1"/>
          <w:sz w:val="28"/>
          <w:szCs w:val="28"/>
        </w:rPr>
        <w:t xml:space="preserve">DATA </w:t>
      </w:r>
    </w:p>
    <w:p w14:paraId="00000013" w14:textId="2F3F483B" w:rsidR="00F90275" w:rsidRPr="003D7B11" w:rsidRDefault="00A1660F" w:rsidP="0684BBC3">
      <w:pPr>
        <w:pStyle w:val="Normal6"/>
        <w:pBdr>
          <w:top w:val="nil"/>
          <w:left w:val="nil"/>
          <w:bottom w:val="nil"/>
          <w:right w:val="nil"/>
          <w:between w:val="nil"/>
        </w:pBdr>
        <w:shd w:val="clear" w:color="auto" w:fill="FFFFFF" w:themeFill="background1"/>
        <w:spacing w:line="240" w:lineRule="auto"/>
        <w:jc w:val="center"/>
        <w:rPr>
          <w:rFonts w:ascii="Times New Roman" w:hAnsi="Times New Roman" w:cs="Times New Roman"/>
        </w:rPr>
      </w:pPr>
      <w:r w:rsidRPr="00A1660F">
        <w:rPr>
          <w:rFonts w:ascii="Times New Roman" w:hAnsi="Times New Roman" w:cs="Times New Roman"/>
          <w:highlight w:val="yellow"/>
        </w:rPr>
        <w:t>………………</w:t>
      </w:r>
    </w:p>
    <w:p w14:paraId="00000014" w14:textId="77777777" w:rsidR="00F90275" w:rsidRPr="003D7B11" w:rsidRDefault="00CE4CC1" w:rsidP="00C73174">
      <w:pPr>
        <w:pStyle w:val="Normal6"/>
        <w:pBdr>
          <w:top w:val="nil"/>
          <w:left w:val="nil"/>
          <w:bottom w:val="nil"/>
          <w:right w:val="nil"/>
          <w:between w:val="nil"/>
        </w:pBdr>
        <w:shd w:val="clear" w:color="auto" w:fill="E2EFD9" w:themeFill="accent6" w:themeFillTint="33"/>
        <w:spacing w:line="240" w:lineRule="auto"/>
        <w:jc w:val="center"/>
        <w:rPr>
          <w:b/>
          <w:color w:val="000000"/>
          <w:sz w:val="28"/>
          <w:szCs w:val="28"/>
        </w:rPr>
      </w:pPr>
      <w:r w:rsidRPr="003D7B11">
        <w:rPr>
          <w:b/>
          <w:bCs/>
          <w:sz w:val="28"/>
          <w:szCs w:val="28"/>
        </w:rPr>
        <w:t xml:space="preserve">SOGGETTO ATTUATORE/SOGGETTO SUB-ATTUATORE </w:t>
      </w:r>
      <w:r w:rsidRPr="003D7B11">
        <w:rPr>
          <w:b/>
          <w:bCs/>
          <w:color w:val="000000" w:themeColor="text1"/>
          <w:sz w:val="28"/>
          <w:szCs w:val="28"/>
        </w:rPr>
        <w:t>DELL’INTERVENTO</w:t>
      </w:r>
    </w:p>
    <w:p w14:paraId="2E50F6CE" w14:textId="5BBFB83A" w:rsidR="00AD03FF" w:rsidRPr="003D7B11" w:rsidRDefault="506F2AE3" w:rsidP="00C73174">
      <w:pPr>
        <w:pStyle w:val="Normal0"/>
        <w:shd w:val="clear" w:color="auto" w:fill="FFFFFF" w:themeFill="background1"/>
        <w:spacing w:line="240" w:lineRule="auto"/>
      </w:pPr>
      <w:r w:rsidRPr="003D7B11">
        <w:rPr>
          <w:rFonts w:ascii="Times New Roman" w:eastAsia="Times New Roman" w:hAnsi="Times New Roman" w:cs="Times New Roman"/>
          <w:i/>
          <w:iCs/>
          <w:color w:val="000000" w:themeColor="text1"/>
          <w:sz w:val="24"/>
          <w:szCs w:val="24"/>
        </w:rPr>
        <w:t xml:space="preserve">Presidenza del Consiglio dei </w:t>
      </w:r>
      <w:r w:rsidR="728301E5" w:rsidRPr="003D7B11">
        <w:rPr>
          <w:rFonts w:ascii="Times New Roman" w:eastAsia="Times New Roman" w:hAnsi="Times New Roman" w:cs="Times New Roman"/>
          <w:i/>
          <w:iCs/>
          <w:color w:val="000000" w:themeColor="text1"/>
          <w:sz w:val="24"/>
          <w:szCs w:val="24"/>
        </w:rPr>
        <w:t>m</w:t>
      </w:r>
      <w:r w:rsidRPr="003D7B11">
        <w:rPr>
          <w:rFonts w:ascii="Times New Roman" w:eastAsia="Times New Roman" w:hAnsi="Times New Roman" w:cs="Times New Roman"/>
          <w:i/>
          <w:iCs/>
          <w:color w:val="000000" w:themeColor="text1"/>
          <w:sz w:val="24"/>
          <w:szCs w:val="24"/>
        </w:rPr>
        <w:t xml:space="preserve">inistri – Dipartimento per le Politiche Giovanili e il Servizio Civile Universale </w:t>
      </w:r>
    </w:p>
    <w:p w14:paraId="5DA67FF5" w14:textId="3D304797" w:rsidR="00AD03FF" w:rsidRPr="003D7B11" w:rsidRDefault="6AB621E6" w:rsidP="00C73174">
      <w:pPr>
        <w:pStyle w:val="Normal0"/>
        <w:pBdr>
          <w:top w:val="nil"/>
          <w:left w:val="nil"/>
          <w:bottom w:val="nil"/>
          <w:right w:val="nil"/>
          <w:between w:val="nil"/>
        </w:pBdr>
        <w:shd w:val="clear" w:color="auto" w:fill="E2EFD9" w:themeFill="accent6" w:themeFillTint="33"/>
        <w:spacing w:line="240" w:lineRule="auto"/>
        <w:jc w:val="center"/>
        <w:rPr>
          <w:rFonts w:ascii="Times New Roman" w:eastAsia="Times New Roman" w:hAnsi="Times New Roman" w:cs="Times New Roman"/>
          <w:color w:val="000000" w:themeColor="text1"/>
          <w:sz w:val="28"/>
          <w:szCs w:val="28"/>
        </w:rPr>
      </w:pPr>
      <w:r w:rsidRPr="003D7B11">
        <w:rPr>
          <w:rFonts w:ascii="Times New Roman" w:eastAsia="Times New Roman" w:hAnsi="Times New Roman" w:cs="Times New Roman"/>
          <w:b/>
          <w:bCs/>
          <w:color w:val="000000" w:themeColor="text1"/>
          <w:sz w:val="28"/>
          <w:szCs w:val="28"/>
        </w:rPr>
        <w:t>PROCEDURA E SPESA</w:t>
      </w:r>
    </w:p>
    <w:p w14:paraId="4F3E8018" w14:textId="19175A0E" w:rsidR="00AD03FF" w:rsidRPr="003D7B11" w:rsidRDefault="00AD03FF" w:rsidP="00C73174">
      <w:pPr>
        <w:pBdr>
          <w:top w:val="nil"/>
          <w:left w:val="nil"/>
          <w:bottom w:val="nil"/>
          <w:right w:val="nil"/>
          <w:between w:val="nil"/>
        </w:pBdr>
        <w:spacing w:line="240" w:lineRule="auto"/>
        <w:jc w:val="both"/>
        <w:rPr>
          <w:rFonts w:ascii="Times New Roman" w:eastAsia="Times New Roman" w:hAnsi="Times New Roman" w:cs="Times New Roman"/>
          <w:color w:val="000000" w:themeColor="text1"/>
          <w:sz w:val="24"/>
          <w:szCs w:val="24"/>
        </w:rPr>
      </w:pPr>
    </w:p>
    <w:p w14:paraId="639DECDB" w14:textId="1120B6BB" w:rsidR="00AD03FF" w:rsidRPr="003D7B11" w:rsidRDefault="53A2D156" w:rsidP="66DFAD29">
      <w:pPr>
        <w:pStyle w:val="Normal0"/>
        <w:spacing w:after="0" w:line="276" w:lineRule="auto"/>
        <w:rPr>
          <w:rFonts w:ascii="Times New Roman" w:eastAsia="Times New Roman" w:hAnsi="Times New Roman" w:cs="Times New Roman"/>
          <w:color w:val="000000" w:themeColor="text1"/>
          <w:sz w:val="24"/>
          <w:szCs w:val="24"/>
        </w:rPr>
      </w:pPr>
      <w:r w:rsidRPr="21C2A7E6">
        <w:rPr>
          <w:rFonts w:ascii="Times New Roman" w:eastAsia="Times New Roman" w:hAnsi="Times New Roman" w:cs="Times New Roman"/>
          <w:b/>
          <w:bCs/>
          <w:color w:val="000000" w:themeColor="text1"/>
          <w:sz w:val="24"/>
          <w:szCs w:val="24"/>
        </w:rPr>
        <w:t xml:space="preserve">PERIODO DI RIFERIMENTO DELLE SPESE: </w:t>
      </w:r>
      <w:r w:rsidR="24783444" w:rsidRPr="21C2A7E6">
        <w:rPr>
          <w:rFonts w:ascii="Times New Roman" w:eastAsia="Times New Roman" w:hAnsi="Times New Roman" w:cs="Times New Roman"/>
          <w:color w:val="000000" w:themeColor="text1"/>
        </w:rPr>
        <w:t xml:space="preserve">Dal </w:t>
      </w:r>
      <w:r w:rsidR="00A1660F" w:rsidRPr="00A1660F">
        <w:rPr>
          <w:rFonts w:ascii="Times New Roman" w:eastAsia="Times New Roman" w:hAnsi="Times New Roman" w:cs="Times New Roman"/>
          <w:color w:val="000000" w:themeColor="text1"/>
          <w:highlight w:val="yellow"/>
        </w:rPr>
        <w:t>…………</w:t>
      </w:r>
      <w:r w:rsidR="24783444" w:rsidRPr="21C2A7E6">
        <w:rPr>
          <w:rFonts w:ascii="Times New Roman" w:eastAsia="Times New Roman" w:hAnsi="Times New Roman" w:cs="Times New Roman"/>
          <w:color w:val="000000" w:themeColor="text1"/>
        </w:rPr>
        <w:t xml:space="preserve"> al </w:t>
      </w:r>
      <w:r w:rsidR="00A1660F" w:rsidRPr="00A1660F">
        <w:rPr>
          <w:rFonts w:ascii="Times New Roman" w:eastAsia="Times New Roman" w:hAnsi="Times New Roman" w:cs="Times New Roman"/>
          <w:color w:val="000000" w:themeColor="text1"/>
          <w:highlight w:val="yellow"/>
        </w:rPr>
        <w:t>…………</w:t>
      </w:r>
    </w:p>
    <w:p w14:paraId="66664E44" w14:textId="241B3E0C" w:rsidR="00AD03FF" w:rsidRPr="003D7B11" w:rsidRDefault="6AB621E6" w:rsidP="00C73174">
      <w:pPr>
        <w:pStyle w:val="Normal0"/>
        <w:pBdr>
          <w:top w:val="nil"/>
          <w:left w:val="nil"/>
          <w:bottom w:val="nil"/>
          <w:right w:val="nil"/>
          <w:between w:val="nil"/>
        </w:pBdr>
        <w:spacing w:line="240" w:lineRule="auto"/>
        <w:jc w:val="both"/>
        <w:rPr>
          <w:rFonts w:ascii="Times New Roman" w:eastAsia="Times New Roman" w:hAnsi="Times New Roman" w:cs="Times New Roman"/>
          <w:color w:val="000000" w:themeColor="text1"/>
        </w:rPr>
      </w:pPr>
      <w:r w:rsidRPr="003D7B11">
        <w:rPr>
          <w:rFonts w:ascii="Times New Roman" w:eastAsia="Times New Roman" w:hAnsi="Times New Roman" w:cs="Times New Roman"/>
          <w:b/>
          <w:bCs/>
          <w:color w:val="000000" w:themeColor="text1"/>
          <w:sz w:val="24"/>
          <w:szCs w:val="24"/>
        </w:rPr>
        <w:t>MISURA CORRELATA:</w:t>
      </w:r>
      <w:r w:rsidRPr="003D7B11">
        <w:rPr>
          <w:rFonts w:ascii="Times New Roman" w:eastAsia="Times New Roman" w:hAnsi="Times New Roman" w:cs="Times New Roman"/>
          <w:b/>
          <w:bCs/>
          <w:color w:val="000000" w:themeColor="text1"/>
        </w:rPr>
        <w:t xml:space="preserve"> </w:t>
      </w:r>
      <w:r w:rsidRPr="003D7B11">
        <w:rPr>
          <w:rFonts w:ascii="Times New Roman" w:eastAsia="Times New Roman" w:hAnsi="Times New Roman" w:cs="Times New Roman"/>
          <w:color w:val="000000" w:themeColor="text1"/>
        </w:rPr>
        <w:t>M1C1-1.7.1</w:t>
      </w:r>
      <w:r w:rsidR="621D8807" w:rsidRPr="003D7B11">
        <w:rPr>
          <w:rFonts w:ascii="Times New Roman" w:eastAsia="Times New Roman" w:hAnsi="Times New Roman" w:cs="Times New Roman"/>
          <w:color w:val="000000" w:themeColor="text1"/>
        </w:rPr>
        <w:t xml:space="preserve"> </w:t>
      </w:r>
      <w:r w:rsidR="04AE60CE" w:rsidRPr="003D7B11">
        <w:rPr>
          <w:rFonts w:ascii="Times New Roman" w:eastAsia="Times New Roman" w:hAnsi="Times New Roman" w:cs="Times New Roman"/>
          <w:color w:val="000000" w:themeColor="text1"/>
        </w:rPr>
        <w:t>Servizio Civile Universale</w:t>
      </w:r>
    </w:p>
    <w:p w14:paraId="11FF896C" w14:textId="2F0EDA8F" w:rsidR="00AD03FF" w:rsidRPr="00A1660F" w:rsidRDefault="53A2D156" w:rsidP="00C73174">
      <w:pPr>
        <w:pStyle w:val="Normal6"/>
        <w:pBdr>
          <w:top w:val="nil"/>
          <w:left w:val="nil"/>
          <w:bottom w:val="nil"/>
          <w:right w:val="nil"/>
          <w:between w:val="nil"/>
        </w:pBdr>
        <w:spacing w:line="240" w:lineRule="auto"/>
        <w:jc w:val="both"/>
      </w:pPr>
      <w:r w:rsidRPr="21C2A7E6">
        <w:rPr>
          <w:rFonts w:ascii="Times New Roman" w:eastAsia="Times New Roman" w:hAnsi="Times New Roman" w:cs="Times New Roman"/>
          <w:b/>
          <w:bCs/>
          <w:color w:val="000000" w:themeColor="text1"/>
          <w:sz w:val="24"/>
          <w:szCs w:val="24"/>
        </w:rPr>
        <w:t>PROCEDUR</w:t>
      </w:r>
      <w:r w:rsidR="2777005F" w:rsidRPr="21C2A7E6">
        <w:rPr>
          <w:rFonts w:ascii="Times New Roman" w:eastAsia="Times New Roman" w:hAnsi="Times New Roman" w:cs="Times New Roman"/>
          <w:b/>
          <w:bCs/>
          <w:color w:val="000000" w:themeColor="text1"/>
          <w:sz w:val="24"/>
          <w:szCs w:val="24"/>
        </w:rPr>
        <w:t>E</w:t>
      </w:r>
      <w:r w:rsidRPr="21C2A7E6">
        <w:rPr>
          <w:rFonts w:ascii="Times New Roman" w:eastAsia="Times New Roman" w:hAnsi="Times New Roman" w:cs="Times New Roman"/>
          <w:b/>
          <w:bCs/>
          <w:color w:val="000000" w:themeColor="text1"/>
          <w:sz w:val="24"/>
          <w:szCs w:val="24"/>
        </w:rPr>
        <w:t xml:space="preserve"> OGGETTO </w:t>
      </w:r>
      <w:r w:rsidR="338AE9B8" w:rsidRPr="21C2A7E6">
        <w:rPr>
          <w:rFonts w:ascii="Times New Roman" w:eastAsia="Times New Roman" w:hAnsi="Times New Roman" w:cs="Times New Roman"/>
          <w:b/>
          <w:bCs/>
          <w:color w:val="000000" w:themeColor="text1"/>
          <w:sz w:val="24"/>
          <w:szCs w:val="24"/>
        </w:rPr>
        <w:t>DI REPERFORMING</w:t>
      </w:r>
      <w:r w:rsidRPr="21C2A7E6">
        <w:rPr>
          <w:rFonts w:ascii="Times New Roman" w:eastAsia="Times New Roman" w:hAnsi="Times New Roman" w:cs="Times New Roman"/>
          <w:b/>
          <w:bCs/>
          <w:color w:val="000000" w:themeColor="text1"/>
          <w:sz w:val="24"/>
          <w:szCs w:val="24"/>
        </w:rPr>
        <w:t>:</w:t>
      </w:r>
    </w:p>
    <w:p w14:paraId="39325F62" w14:textId="196892BA" w:rsidR="00AD03FF" w:rsidRPr="003D7B11" w:rsidRDefault="0C4C640D" w:rsidP="66DFAD29">
      <w:pPr>
        <w:pStyle w:val="Normal6"/>
        <w:numPr>
          <w:ilvl w:val="1"/>
          <w:numId w:val="28"/>
        </w:numPr>
        <w:pBdr>
          <w:top w:val="nil"/>
          <w:left w:val="nil"/>
          <w:bottom w:val="nil"/>
          <w:right w:val="nil"/>
          <w:between w:val="nil"/>
        </w:pBdr>
        <w:spacing w:line="240" w:lineRule="auto"/>
        <w:jc w:val="both"/>
        <w:rPr>
          <w:rFonts w:ascii="Times New Roman" w:eastAsia="Times New Roman" w:hAnsi="Times New Roman" w:cs="Times New Roman"/>
        </w:rPr>
      </w:pPr>
      <w:r w:rsidRPr="66DFAD29">
        <w:rPr>
          <w:rFonts w:ascii="Times New Roman" w:eastAsia="Times New Roman" w:hAnsi="Times New Roman" w:cs="Times New Roman"/>
        </w:rPr>
        <w:t xml:space="preserve">Avviso del </w:t>
      </w:r>
      <w:r w:rsidR="00A1660F" w:rsidRPr="00A1660F">
        <w:rPr>
          <w:rFonts w:ascii="Times New Roman" w:eastAsia="Times New Roman" w:hAnsi="Times New Roman" w:cs="Times New Roman"/>
          <w:color w:val="000000" w:themeColor="text1"/>
          <w:highlight w:val="yellow"/>
        </w:rPr>
        <w:t>…………</w:t>
      </w:r>
      <w:r w:rsidR="00A1660F" w:rsidRPr="21C2A7E6">
        <w:rPr>
          <w:rFonts w:ascii="Times New Roman" w:eastAsia="Times New Roman" w:hAnsi="Times New Roman" w:cs="Times New Roman"/>
          <w:color w:val="000000" w:themeColor="text1"/>
        </w:rPr>
        <w:t xml:space="preserve"> </w:t>
      </w:r>
      <w:r w:rsidRPr="66DFAD29">
        <w:rPr>
          <w:rFonts w:ascii="Times New Roman" w:eastAsia="Times New Roman" w:hAnsi="Times New Roman" w:cs="Times New Roman"/>
        </w:rPr>
        <w:t>per la presentazione dei programmi di intervento del Servizio civile universale, rivolto agli Enti di Servizio Civile universale iscritti nell’apposito Albo</w:t>
      </w:r>
      <w:r w:rsidR="00AD03FF" w:rsidRPr="66DFAD29">
        <w:rPr>
          <w:rFonts w:ascii="Times New Roman" w:eastAsia="Times New Roman" w:hAnsi="Times New Roman" w:cs="Times New Roman"/>
        </w:rPr>
        <w:t>.</w:t>
      </w:r>
    </w:p>
    <w:p w14:paraId="6CE3A9E2" w14:textId="29EECFEF" w:rsidR="1B2FF4D6" w:rsidRPr="003D7B11" w:rsidRDefault="6423845F" w:rsidP="66DFAD29">
      <w:pPr>
        <w:pStyle w:val="Normal6"/>
        <w:numPr>
          <w:ilvl w:val="1"/>
          <w:numId w:val="28"/>
        </w:numPr>
        <w:spacing w:line="240" w:lineRule="auto"/>
        <w:jc w:val="both"/>
        <w:rPr>
          <w:rFonts w:ascii="Times New Roman" w:eastAsia="Times New Roman" w:hAnsi="Times New Roman" w:cs="Times New Roman"/>
        </w:rPr>
      </w:pPr>
      <w:r w:rsidRPr="66DFAD29">
        <w:rPr>
          <w:rFonts w:ascii="Times New Roman" w:eastAsia="Times New Roman" w:hAnsi="Times New Roman" w:cs="Times New Roman"/>
        </w:rPr>
        <w:t xml:space="preserve">Bando per la selezione di </w:t>
      </w:r>
      <w:r w:rsidR="00A1660F" w:rsidRPr="00A1660F">
        <w:rPr>
          <w:rFonts w:ascii="Times New Roman" w:eastAsia="Times New Roman" w:hAnsi="Times New Roman" w:cs="Times New Roman"/>
          <w:color w:val="000000" w:themeColor="text1"/>
          <w:highlight w:val="yellow"/>
        </w:rPr>
        <w:t>……</w:t>
      </w:r>
      <w:r w:rsidR="00A1660F" w:rsidRPr="21C2A7E6">
        <w:rPr>
          <w:rFonts w:ascii="Times New Roman" w:eastAsia="Times New Roman" w:hAnsi="Times New Roman" w:cs="Times New Roman"/>
          <w:color w:val="000000" w:themeColor="text1"/>
        </w:rPr>
        <w:t xml:space="preserve"> </w:t>
      </w:r>
      <w:r w:rsidRPr="66DFAD29">
        <w:rPr>
          <w:rFonts w:ascii="Times New Roman" w:eastAsia="Times New Roman" w:hAnsi="Times New Roman" w:cs="Times New Roman"/>
        </w:rPr>
        <w:t>operatori volontari da impiegare in progetti afferenti a programmi di intervento di Servizio civile digitale</w:t>
      </w:r>
      <w:r w:rsidR="77952F89" w:rsidRPr="66DFAD29">
        <w:rPr>
          <w:rFonts w:ascii="Times New Roman" w:eastAsia="Times New Roman" w:hAnsi="Times New Roman" w:cs="Times New Roman"/>
        </w:rPr>
        <w:t>.</w:t>
      </w:r>
    </w:p>
    <w:p w14:paraId="296039B4" w14:textId="441346F7" w:rsidR="526C351A" w:rsidRPr="003D7B11" w:rsidRDefault="526C351A" w:rsidP="00C73174">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p>
    <w:p w14:paraId="062E04AD" w14:textId="5F38CD63" w:rsidR="02CB156F" w:rsidRPr="003D7B11" w:rsidRDefault="1699E445" w:rsidP="21C2A7E6">
      <w:pPr>
        <w:pStyle w:val="Normal0"/>
        <w:spacing w:line="240" w:lineRule="auto"/>
        <w:jc w:val="both"/>
        <w:rPr>
          <w:rFonts w:ascii="Times New Roman" w:eastAsia="Times New Roman" w:hAnsi="Times New Roman" w:cs="Times New Roman"/>
        </w:rPr>
      </w:pPr>
      <w:r w:rsidRPr="36616044">
        <w:rPr>
          <w:rFonts w:ascii="Times New Roman" w:eastAsia="Times New Roman" w:hAnsi="Times New Roman" w:cs="Times New Roman"/>
          <w:b/>
          <w:bCs/>
          <w:color w:val="000000" w:themeColor="text1"/>
          <w:sz w:val="24"/>
          <w:szCs w:val="24"/>
        </w:rPr>
        <w:t>SPESA OGGETTO DEL CONTROLLO:</w:t>
      </w:r>
      <w:r w:rsidRPr="36616044">
        <w:rPr>
          <w:rFonts w:ascii="Times New Roman" w:eastAsia="Times New Roman" w:hAnsi="Times New Roman" w:cs="Times New Roman"/>
        </w:rPr>
        <w:t xml:space="preserve"> €</w:t>
      </w:r>
      <w:r w:rsidR="2F3EEB97" w:rsidRPr="36616044">
        <w:rPr>
          <w:rFonts w:ascii="Times New Roman" w:eastAsia="Times New Roman" w:hAnsi="Times New Roman" w:cs="Times New Roman"/>
        </w:rPr>
        <w:t xml:space="preserve"> </w:t>
      </w:r>
      <w:r w:rsidR="00A1660F" w:rsidRPr="00A1660F">
        <w:rPr>
          <w:rFonts w:ascii="Times New Roman" w:eastAsia="Times New Roman" w:hAnsi="Times New Roman" w:cs="Times New Roman"/>
          <w:color w:val="000000" w:themeColor="text1"/>
          <w:highlight w:val="yellow"/>
        </w:rPr>
        <w:t>…………</w:t>
      </w:r>
    </w:p>
    <w:p w14:paraId="7C1E4BE1" w14:textId="3A4AE8CA" w:rsidR="02CB156F" w:rsidRPr="003D7B11" w:rsidRDefault="1699E445" w:rsidP="66DFAD29">
      <w:pPr>
        <w:pStyle w:val="Normal0"/>
        <w:spacing w:line="240" w:lineRule="auto"/>
        <w:jc w:val="both"/>
        <w:rPr>
          <w:rFonts w:ascii="Times New Roman" w:eastAsia="Times New Roman" w:hAnsi="Times New Roman" w:cs="Times New Roman"/>
        </w:rPr>
      </w:pPr>
      <w:r w:rsidRPr="36616044">
        <w:rPr>
          <w:rFonts w:ascii="Times New Roman" w:eastAsia="Times New Roman" w:hAnsi="Times New Roman" w:cs="Times New Roman"/>
          <w:b/>
          <w:bCs/>
          <w:color w:val="000000" w:themeColor="text1"/>
          <w:sz w:val="24"/>
          <w:szCs w:val="24"/>
        </w:rPr>
        <w:t>CUP:</w:t>
      </w:r>
      <w:r w:rsidRPr="36616044">
        <w:rPr>
          <w:rFonts w:ascii="Times New Roman" w:eastAsia="Times New Roman" w:hAnsi="Times New Roman" w:cs="Times New Roman"/>
          <w:color w:val="000000" w:themeColor="text1"/>
          <w:sz w:val="24"/>
          <w:szCs w:val="24"/>
        </w:rPr>
        <w:t xml:space="preserve"> </w:t>
      </w:r>
      <w:r w:rsidR="00A1660F" w:rsidRPr="00A1660F">
        <w:rPr>
          <w:rFonts w:ascii="Times New Roman" w:eastAsia="Times New Roman" w:hAnsi="Times New Roman" w:cs="Times New Roman"/>
          <w:color w:val="000000" w:themeColor="text1"/>
          <w:highlight w:val="yellow"/>
        </w:rPr>
        <w:t>…………</w:t>
      </w:r>
    </w:p>
    <w:p w14:paraId="3E0781D6" w14:textId="720D4114" w:rsidR="6BADDEE6" w:rsidRPr="003D7B11" w:rsidRDefault="6BADDEE6" w:rsidP="00C73174">
      <w:pPr>
        <w:spacing w:line="240" w:lineRule="auto"/>
        <w:jc w:val="both"/>
        <w:rPr>
          <w:color w:val="000000" w:themeColor="text1"/>
          <w:sz w:val="24"/>
          <w:szCs w:val="24"/>
        </w:rPr>
      </w:pPr>
    </w:p>
    <w:p w14:paraId="28CED796" w14:textId="5ABD6525" w:rsidR="6BADDEE6" w:rsidRPr="003D7B11" w:rsidRDefault="6BADDEE6" w:rsidP="00C73174">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p>
    <w:p w14:paraId="00000027" w14:textId="77777777" w:rsidR="00F90275" w:rsidRPr="003D7B11" w:rsidRDefault="00CE4CC1" w:rsidP="00C73174">
      <w:pPr>
        <w:pStyle w:val="Normal6"/>
        <w:pBdr>
          <w:top w:val="nil"/>
          <w:left w:val="nil"/>
          <w:bottom w:val="nil"/>
          <w:right w:val="nil"/>
          <w:between w:val="nil"/>
        </w:pBdr>
        <w:shd w:val="clear" w:color="auto" w:fill="E2EFD9" w:themeFill="accent6" w:themeFillTint="33"/>
        <w:spacing w:line="240" w:lineRule="auto"/>
        <w:jc w:val="center"/>
        <w:rPr>
          <w:rFonts w:ascii="Times New Roman" w:eastAsia="Times New Roman" w:hAnsi="Times New Roman" w:cs="Times New Roman"/>
          <w:b/>
        </w:rPr>
      </w:pPr>
      <w:r w:rsidRPr="003D7B11">
        <w:rPr>
          <w:b/>
          <w:sz w:val="28"/>
          <w:szCs w:val="28"/>
        </w:rPr>
        <w:t>CONTENUTI DEL RAPPORTO</w:t>
      </w:r>
    </w:p>
    <w:p w14:paraId="00000029" w14:textId="59F1D19A" w:rsidR="00F90275" w:rsidRPr="003D7B11" w:rsidRDefault="00CE4CC1" w:rsidP="00C73174">
      <w:pPr>
        <w:pStyle w:val="Normal6"/>
        <w:numPr>
          <w:ilvl w:val="0"/>
          <w:numId w:val="36"/>
        </w:numPr>
        <w:pBdr>
          <w:top w:val="nil"/>
          <w:left w:val="nil"/>
          <w:bottom w:val="nil"/>
          <w:right w:val="nil"/>
          <w:between w:val="nil"/>
        </w:pBdr>
        <w:spacing w:before="200" w:line="240" w:lineRule="auto"/>
        <w:jc w:val="both"/>
        <w:rPr>
          <w:rFonts w:ascii="Times New Roman" w:eastAsia="Times New Roman" w:hAnsi="Times New Roman" w:cs="Times New Roman"/>
          <w:b/>
        </w:rPr>
      </w:pPr>
      <w:r w:rsidRPr="003D7B11">
        <w:rPr>
          <w:rFonts w:ascii="Times New Roman" w:eastAsia="Times New Roman" w:hAnsi="Times New Roman" w:cs="Times New Roman"/>
          <w:b/>
        </w:rPr>
        <w:t xml:space="preserve">ASPETTI PRINCIPALI DELLA VERIFICA E MODALITA’ DI SVOLGIMENTO </w:t>
      </w:r>
    </w:p>
    <w:p w14:paraId="0000002A" w14:textId="77777777" w:rsidR="00F90275" w:rsidRPr="003D7B11" w:rsidRDefault="00CE4CC1" w:rsidP="00C73174">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b/>
        </w:rPr>
        <w:t>1.1. Premessa</w:t>
      </w:r>
      <w:r w:rsidRPr="003D7B11">
        <w:rPr>
          <w:rFonts w:ascii="Times New Roman" w:eastAsia="Times New Roman" w:hAnsi="Times New Roman" w:cs="Times New Roman"/>
        </w:rPr>
        <w:t xml:space="preserve"> </w:t>
      </w:r>
    </w:p>
    <w:p w14:paraId="0000002B" w14:textId="77777777" w:rsidR="00F90275" w:rsidRPr="003D7B11" w:rsidRDefault="00CE4CC1" w:rsidP="00C73174">
      <w:pPr>
        <w:pStyle w:val="Normal6"/>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t xml:space="preserve">Allo scopo di tutelare gli interessi finanziari dell’Unione europea e per garantire che l’utilizzo dei fondi in relazione alle misure sostenute dal PNRR sia conforme al diritto comunitario e nazionale </w:t>
      </w:r>
      <w:r w:rsidRPr="003D7B11">
        <w:rPr>
          <w:rFonts w:ascii="Times New Roman" w:eastAsia="Times New Roman" w:hAnsi="Times New Roman" w:cs="Times New Roman"/>
        </w:rPr>
        <w:lastRenderedPageBreak/>
        <w:t>applicabile, la gestione delle operazioni e delle correlate spese è presidiata da un efficiente sistema di controlli che tiene conto dei principi di semplificazione, efficacia e flessibilità.</w:t>
      </w:r>
    </w:p>
    <w:p w14:paraId="0000002C" w14:textId="77777777" w:rsidR="00F90275" w:rsidRPr="003D7B11" w:rsidRDefault="00CE4CC1" w:rsidP="00C73174">
      <w:pPr>
        <w:pStyle w:val="Normal6"/>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t>A tal fine vengono svolti controlli sostanziali amministrativo documentali on-desk (accompagnati da eventuali approfondimenti on-field) a campione sulla regolarità delle procedure e delle spese rendicontate.</w:t>
      </w:r>
    </w:p>
    <w:p w14:paraId="0000002D" w14:textId="77777777" w:rsidR="00F90275" w:rsidRPr="003D7B11" w:rsidRDefault="00CE4CC1" w:rsidP="00C73174">
      <w:pPr>
        <w:pStyle w:val="Normal6"/>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t>In particolare, detti controlli, realizzati presso i Servizi di Gestione e/o i Soggetti Attuatori (di seguito SA), sono finalizzati al riscontro di uno o più dei seguenti principali aspetti, applicabili in considerazione delle diverse tipologie di iniziative:</w:t>
      </w:r>
    </w:p>
    <w:p w14:paraId="0000002E" w14:textId="77777777" w:rsidR="00F90275" w:rsidRPr="003D7B11" w:rsidRDefault="00CE4CC1" w:rsidP="00C73174">
      <w:pPr>
        <w:pStyle w:val="Normal6"/>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t>● la correttezza e la conformità alla normativa di riferimento delle procedure di selezione (gara, affidamento, avvisi, bandi, ecc.) adottate per l’attuazione dell’intervento;</w:t>
      </w:r>
    </w:p>
    <w:p w14:paraId="0000002F" w14:textId="77777777" w:rsidR="00F90275" w:rsidRPr="003D7B11" w:rsidRDefault="00CE4CC1" w:rsidP="00C73174">
      <w:pPr>
        <w:pStyle w:val="Normal6"/>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t xml:space="preserve">● l’effettività, la legittimità e l’ammissibilità delle spese sostenute e rendicontate; </w:t>
      </w:r>
    </w:p>
    <w:p w14:paraId="00000030" w14:textId="77777777" w:rsidR="00F90275" w:rsidRPr="003D7B11" w:rsidRDefault="00CE4CC1" w:rsidP="00C73174">
      <w:pPr>
        <w:pStyle w:val="Normal6"/>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t>● la regolare applicazione delle procedure per l’adozione e rendicontazione dei costi in caso di Opzioni Semplificate in materia di Costi (OSC);</w:t>
      </w:r>
    </w:p>
    <w:p w14:paraId="00000031" w14:textId="77777777" w:rsidR="00F90275" w:rsidRPr="003D7B11" w:rsidRDefault="00CE4CC1" w:rsidP="00C73174">
      <w:pPr>
        <w:pStyle w:val="Normal6"/>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t xml:space="preserve">● il follow-up di eventuali azioni di miglioramento del sistema di controllo interno concordate con i Servizi di gestione. </w:t>
      </w:r>
    </w:p>
    <w:p w14:paraId="00000032" w14:textId="1F9F2341" w:rsidR="00F90275" w:rsidRPr="003D7B11" w:rsidRDefault="65C20839" w:rsidP="1904915A">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1904915A">
        <w:rPr>
          <w:rFonts w:ascii="Times New Roman" w:eastAsia="Times New Roman" w:hAnsi="Times New Roman" w:cs="Times New Roman"/>
        </w:rPr>
        <w:t>Inoltre, costituiscono obiettivi di controllo i seguenti aspetti: la correttezza e la conformità alla normativa di riferimento delle procedure di selezione (es. adesione ad Accord</w:t>
      </w:r>
      <w:r w:rsidR="70CB93B0" w:rsidRPr="1904915A">
        <w:rPr>
          <w:rFonts w:ascii="Times New Roman" w:eastAsia="Times New Roman" w:hAnsi="Times New Roman" w:cs="Times New Roman"/>
        </w:rPr>
        <w:t>i</w:t>
      </w:r>
      <w:r w:rsidRPr="1904915A">
        <w:rPr>
          <w:rFonts w:ascii="Times New Roman" w:eastAsia="Times New Roman" w:hAnsi="Times New Roman" w:cs="Times New Roman"/>
        </w:rPr>
        <w:t xml:space="preserve"> Quadro) adottati per l’attuazione dell</w:t>
      </w:r>
      <w:r w:rsidR="3113D075" w:rsidRPr="1904915A">
        <w:rPr>
          <w:rFonts w:ascii="Times New Roman" w:eastAsia="Times New Roman" w:hAnsi="Times New Roman" w:cs="Times New Roman"/>
        </w:rPr>
        <w:t>'i</w:t>
      </w:r>
      <w:r w:rsidR="669D4ED2" w:rsidRPr="1904915A">
        <w:rPr>
          <w:rFonts w:ascii="Times New Roman" w:eastAsia="Times New Roman" w:hAnsi="Times New Roman" w:cs="Times New Roman"/>
        </w:rPr>
        <w:t>nvestimento</w:t>
      </w:r>
      <w:r w:rsidRPr="1904915A">
        <w:rPr>
          <w:rFonts w:ascii="Times New Roman" w:eastAsia="Times New Roman" w:hAnsi="Times New Roman" w:cs="Times New Roman"/>
        </w:rPr>
        <w:t>; l’effettività, la legittimità e l’ammissibilità delle spese sostenute e rendicontate dal SA; il rispetto dei principi trasversali (DNSH, tagging climatico e digitale, parità di genere, protezione e valorizzazione dei giovani, superamento dei divari territoriali e similari) e di sana gestione finanziaria (assenza di conflitti di interesse, frodi e corruzione), così come disciplinati dalla normativa sovranazionale (Regolamento UE 2021/241 e Regolamento UE, Euratom 2018/1046); il divieto del doppio finanziamento; nonché la correttezza delle comunicazioni e pubblicazioni ai sensi della normativa comunitaria e nazionale di riferimento.</w:t>
      </w:r>
    </w:p>
    <w:p w14:paraId="3B7927F5" w14:textId="041CA291" w:rsidR="00F90275" w:rsidRPr="003D7B11" w:rsidRDefault="4E86FC78" w:rsidP="1904915A">
      <w:pPr>
        <w:pStyle w:val="Normal6"/>
        <w:pBdr>
          <w:top w:val="nil"/>
          <w:left w:val="nil"/>
          <w:bottom w:val="nil"/>
          <w:right w:val="nil"/>
          <w:between w:val="nil"/>
        </w:pBdr>
        <w:spacing w:line="240" w:lineRule="auto"/>
        <w:ind w:left="708"/>
        <w:jc w:val="both"/>
        <w:rPr>
          <w:rFonts w:ascii="Times New Roman" w:eastAsia="Times New Roman" w:hAnsi="Times New Roman" w:cs="Times New Roman"/>
          <w:color w:val="000000" w:themeColor="text1"/>
        </w:rPr>
      </w:pPr>
      <w:r w:rsidRPr="1904915A">
        <w:rPr>
          <w:rFonts w:ascii="Times New Roman" w:eastAsia="Times New Roman" w:hAnsi="Times New Roman" w:cs="Times New Roman"/>
          <w:color w:val="000000" w:themeColor="text1"/>
        </w:rPr>
        <w:t xml:space="preserve">Con riferimento al controllo di cui all’oggetto, premesso che, </w:t>
      </w:r>
    </w:p>
    <w:p w14:paraId="09CDB906" w14:textId="48A866B1" w:rsidR="00F90275" w:rsidRPr="003D7B11" w:rsidRDefault="4E86FC78" w:rsidP="1904915A">
      <w:pPr>
        <w:pStyle w:val="Normal6"/>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themeColor="text1"/>
        </w:rPr>
      </w:pPr>
      <w:r w:rsidRPr="1904915A">
        <w:rPr>
          <w:rFonts w:ascii="Times New Roman" w:eastAsia="Times New Roman" w:hAnsi="Times New Roman" w:cs="Times New Roman"/>
          <w:color w:val="000000" w:themeColor="text1"/>
        </w:rPr>
        <w:t xml:space="preserve">come da Circolare MEF-RGS n. 9 del 10 febbraio 2022 dal MEF </w:t>
      </w:r>
      <w:r w:rsidRPr="1904915A">
        <w:rPr>
          <w:rFonts w:ascii="Times New Roman" w:eastAsia="Times New Roman" w:hAnsi="Times New Roman" w:cs="Times New Roman"/>
          <w:i/>
          <w:iCs/>
          <w:color w:val="000000" w:themeColor="text1"/>
        </w:rPr>
        <w:t>"Istruzioni tecniche per la redazione dei sistemi di gestione e controllo”</w:t>
      </w:r>
      <w:r w:rsidRPr="1904915A">
        <w:rPr>
          <w:rFonts w:ascii="Times New Roman" w:eastAsia="Times New Roman" w:hAnsi="Times New Roman" w:cs="Times New Roman"/>
          <w:color w:val="000000" w:themeColor="text1"/>
        </w:rPr>
        <w:t xml:space="preserve"> sono state fornite alle Amministrazioni centrali titolari di Misura PNRR indicazioni per la corretta impostazione degli assetti organizzativi e procedurali utili per lo svolgimento delle funzioni di coordinamento e gestione delle iniziative PNRR;</w:t>
      </w:r>
    </w:p>
    <w:p w14:paraId="6D5002CD" w14:textId="4FAD2D31" w:rsidR="00F90275" w:rsidRPr="003D7B11" w:rsidRDefault="4E86FC78" w:rsidP="1904915A">
      <w:pPr>
        <w:pStyle w:val="Normal6"/>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themeColor="text1"/>
        </w:rPr>
      </w:pPr>
      <w:r w:rsidRPr="1904915A">
        <w:rPr>
          <w:rFonts w:ascii="Times New Roman" w:eastAsia="Times New Roman" w:hAnsi="Times New Roman" w:cs="Times New Roman"/>
          <w:color w:val="000000" w:themeColor="text1"/>
        </w:rPr>
        <w:t xml:space="preserve">tali </w:t>
      </w:r>
      <w:r w:rsidRPr="1904915A">
        <w:rPr>
          <w:rFonts w:ascii="Times New Roman" w:eastAsia="Times New Roman" w:hAnsi="Times New Roman" w:cs="Times New Roman"/>
          <w:i/>
          <w:iCs/>
          <w:color w:val="000000" w:themeColor="text1"/>
        </w:rPr>
        <w:t xml:space="preserve">Istruzioni </w:t>
      </w:r>
      <w:r w:rsidRPr="1904915A">
        <w:rPr>
          <w:rFonts w:ascii="Times New Roman" w:eastAsia="Times New Roman" w:hAnsi="Times New Roman" w:cs="Times New Roman"/>
          <w:color w:val="000000" w:themeColor="text1"/>
        </w:rPr>
        <w:t>prevedono la possibilità per le Amministrazioni titolari, fermo restando il mantenimento della responsabilità ultima, di delegare una parte, o la totalità delle funzioni ad esse assegnate, ad altro/a Ente/amministrazione attuatrice/Soggetto gestore, sulla base delle proprie competenze istituzionali;</w:t>
      </w:r>
    </w:p>
    <w:p w14:paraId="1764668F" w14:textId="40E60923" w:rsidR="00F90275" w:rsidRPr="003D7B11" w:rsidRDefault="4E86FC78" w:rsidP="1904915A">
      <w:pPr>
        <w:pStyle w:val="Normal6"/>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themeColor="text1"/>
        </w:rPr>
      </w:pPr>
      <w:r w:rsidRPr="1904915A">
        <w:rPr>
          <w:rFonts w:ascii="Times New Roman" w:eastAsia="Times New Roman" w:hAnsi="Times New Roman" w:cs="Times New Roman"/>
          <w:color w:val="000000" w:themeColor="text1"/>
        </w:rPr>
        <w:t>dal mese di ottobre 2023 il sistema ReGiS consente, attraverso specifiche funzionalità, la gestione di quelle Misure PNRR nel cui ambito è stata attivata la delega (in tutto o in parte) delle funzioni di controllo, tra cui la funzionalità denominata “Livello intermedio”;</w:t>
      </w:r>
    </w:p>
    <w:p w14:paraId="026D4CDF" w14:textId="715FD654" w:rsidR="00F90275" w:rsidRPr="003D7B11" w:rsidRDefault="4E86FC78" w:rsidP="1904915A">
      <w:pPr>
        <w:pStyle w:val="Normal6"/>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themeColor="text1"/>
        </w:rPr>
      </w:pPr>
      <w:r w:rsidRPr="1904915A">
        <w:rPr>
          <w:rFonts w:ascii="Times New Roman" w:eastAsia="Times New Roman" w:hAnsi="Times New Roman" w:cs="Times New Roman"/>
          <w:color w:val="000000" w:themeColor="text1"/>
        </w:rPr>
        <w:t>nel corso degli ultimi mesi è stato ulteriormente disciplinato il ruolo operativo del “Rendicontatore Intermedio”;</w:t>
      </w:r>
    </w:p>
    <w:p w14:paraId="28C6B8CE" w14:textId="62CBDFA9" w:rsidR="00F90275" w:rsidRPr="003D7B11" w:rsidRDefault="4E86FC78" w:rsidP="1904915A">
      <w:pPr>
        <w:pStyle w:val="Normal6"/>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themeColor="text1"/>
        </w:rPr>
      </w:pPr>
      <w:r w:rsidRPr="1904915A">
        <w:rPr>
          <w:rFonts w:ascii="Times New Roman" w:eastAsia="Times New Roman" w:hAnsi="Times New Roman" w:cs="Times New Roman"/>
          <w:color w:val="000000" w:themeColor="text1"/>
        </w:rPr>
        <w:t>con specifico riferimento all’Accordo DTD-DPGSCU 15/12/2021 - Misura 1.7.1, in considerazione di quanto comunicato il 26 gennaio 2024 dall’IGPNRR che specifica che laddove l’Amministrazione Titolare ricorra al rimborso delle risorse rendicontate dai Soggetti Attuatori non associandolo al relativo Rendiconto di Misura (cd. Rimborso manuale), i successivi controlli sostanziali sulla spesa rendicontata devono concludersi al più tardi entro il semestre successivo;</w:t>
      </w:r>
    </w:p>
    <w:p w14:paraId="5712CAE6" w14:textId="043D8E7F" w:rsidR="00F90275" w:rsidRPr="003D7B11" w:rsidRDefault="4E86FC78" w:rsidP="1904915A">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1904915A">
        <w:rPr>
          <w:rFonts w:ascii="Times New Roman" w:eastAsia="Times New Roman" w:hAnsi="Times New Roman" w:cs="Times New Roman"/>
          <w:color w:val="000000" w:themeColor="text1"/>
        </w:rPr>
        <w:lastRenderedPageBreak/>
        <w:t>per tutto quanto sopra, si è giunti all’intendimento di svolgere le verifiche di competenza dell’Amministrazione Titolare DTD a partire dagli esiti dell’autocontrollo su procedure e spese svolto dal Soggetto Attuatore (DTD_PNRR-0000706-P-12/03/2025).</w:t>
      </w:r>
    </w:p>
    <w:p w14:paraId="73390384" w14:textId="2398DC4E" w:rsidR="00F90275" w:rsidRPr="003D7B11" w:rsidRDefault="7782001F"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A tal fine, a seguito degli incontri e d</w:t>
      </w:r>
      <w:r w:rsidR="18D8F88E" w:rsidRPr="21C2A7E6">
        <w:rPr>
          <w:rFonts w:ascii="Times New Roman" w:eastAsia="Times New Roman" w:hAnsi="Times New Roman" w:cs="Times New Roman"/>
        </w:rPr>
        <w:t>el</w:t>
      </w:r>
      <w:r w:rsidRPr="21C2A7E6">
        <w:rPr>
          <w:rFonts w:ascii="Times New Roman" w:eastAsia="Times New Roman" w:hAnsi="Times New Roman" w:cs="Times New Roman"/>
        </w:rPr>
        <w:t>le interlocuzioni intervenute con il Dipartimento per le Politiche Giovanili e il Servizio Civile Universale</w:t>
      </w:r>
      <w:r w:rsidR="3C174B03" w:rsidRPr="21C2A7E6">
        <w:rPr>
          <w:rFonts w:ascii="Times New Roman" w:eastAsia="Times New Roman" w:hAnsi="Times New Roman" w:cs="Times New Roman"/>
        </w:rPr>
        <w:t>, in data 25/03/2025 (prot. N. 0170916</w:t>
      </w:r>
      <w:r w:rsidR="51AA8954" w:rsidRPr="21C2A7E6">
        <w:rPr>
          <w:rFonts w:ascii="Times New Roman" w:eastAsia="Times New Roman" w:hAnsi="Times New Roman" w:cs="Times New Roman"/>
        </w:rPr>
        <w:t xml:space="preserve">/4.29.2.4) </w:t>
      </w:r>
      <w:r w:rsidR="3C174B03" w:rsidRPr="21C2A7E6">
        <w:rPr>
          <w:rFonts w:ascii="Times New Roman" w:eastAsia="Times New Roman" w:hAnsi="Times New Roman" w:cs="Times New Roman"/>
        </w:rPr>
        <w:t xml:space="preserve">il DPGSCU ha comunicato le modalità di svolgimento dei controlli sostanziali </w:t>
      </w:r>
      <w:r w:rsidR="5539BCB3" w:rsidRPr="21C2A7E6">
        <w:rPr>
          <w:rFonts w:ascii="Times New Roman" w:eastAsia="Times New Roman" w:hAnsi="Times New Roman" w:cs="Times New Roman"/>
        </w:rPr>
        <w:t xml:space="preserve">e ha trasmesso </w:t>
      </w:r>
      <w:r w:rsidR="379442C6" w:rsidRPr="21C2A7E6">
        <w:rPr>
          <w:rFonts w:ascii="Times New Roman" w:eastAsia="Times New Roman" w:hAnsi="Times New Roman" w:cs="Times New Roman"/>
        </w:rPr>
        <w:t>il set</w:t>
      </w:r>
      <w:r w:rsidR="5539BCB3" w:rsidRPr="21C2A7E6">
        <w:rPr>
          <w:rFonts w:ascii="Times New Roman" w:eastAsia="Times New Roman" w:hAnsi="Times New Roman" w:cs="Times New Roman"/>
        </w:rPr>
        <w:t xml:space="preserve"> completo</w:t>
      </w:r>
      <w:r w:rsidR="7FAC6633" w:rsidRPr="21C2A7E6">
        <w:rPr>
          <w:rFonts w:ascii="Times New Roman" w:eastAsia="Times New Roman" w:hAnsi="Times New Roman" w:cs="Times New Roman"/>
        </w:rPr>
        <w:t xml:space="preserve"> degli strumenti adottati per </w:t>
      </w:r>
      <w:r w:rsidR="5539BCB3" w:rsidRPr="21C2A7E6">
        <w:rPr>
          <w:rFonts w:ascii="Times New Roman" w:eastAsia="Times New Roman" w:hAnsi="Times New Roman" w:cs="Times New Roman"/>
        </w:rPr>
        <w:t xml:space="preserve">l’autocontrollo </w:t>
      </w:r>
      <w:r w:rsidR="0A667B92" w:rsidRPr="21C2A7E6">
        <w:rPr>
          <w:rFonts w:ascii="Times New Roman" w:eastAsia="Times New Roman" w:hAnsi="Times New Roman" w:cs="Times New Roman"/>
        </w:rPr>
        <w:t xml:space="preserve">delle istruttorie documentali da questo condotte, </w:t>
      </w:r>
      <w:r w:rsidR="5539BCB3" w:rsidRPr="21C2A7E6">
        <w:rPr>
          <w:rFonts w:ascii="Times New Roman" w:eastAsia="Times New Roman" w:hAnsi="Times New Roman" w:cs="Times New Roman"/>
        </w:rPr>
        <w:t>compost</w:t>
      </w:r>
      <w:r w:rsidR="3DD2DF5F" w:rsidRPr="21C2A7E6">
        <w:rPr>
          <w:rFonts w:ascii="Times New Roman" w:eastAsia="Times New Roman" w:hAnsi="Times New Roman" w:cs="Times New Roman"/>
        </w:rPr>
        <w:t>e</w:t>
      </w:r>
      <w:r w:rsidR="5539BCB3" w:rsidRPr="21C2A7E6">
        <w:rPr>
          <w:rFonts w:ascii="Times New Roman" w:eastAsia="Times New Roman" w:hAnsi="Times New Roman" w:cs="Times New Roman"/>
        </w:rPr>
        <w:t xml:space="preserve"> da:</w:t>
      </w:r>
    </w:p>
    <w:p w14:paraId="547FF2CA" w14:textId="2BAFAA57" w:rsidR="00F90275" w:rsidRPr="003D7B11" w:rsidRDefault="5539BCB3" w:rsidP="21C2A7E6">
      <w:pPr>
        <w:pStyle w:val="Paragrafoelenco"/>
        <w:numPr>
          <w:ilvl w:val="0"/>
          <w:numId w:val="19"/>
        </w:numPr>
        <w:spacing w:after="0" w:line="240" w:lineRule="auto"/>
        <w:rPr>
          <w:rFonts w:ascii="Times New Roman" w:eastAsia="Times New Roman" w:hAnsi="Times New Roman" w:cs="Times New Roman"/>
        </w:rPr>
      </w:pPr>
      <w:r w:rsidRPr="21C2A7E6">
        <w:rPr>
          <w:rFonts w:ascii="Times New Roman" w:eastAsia="Times New Roman" w:hAnsi="Times New Roman" w:cs="Times New Roman"/>
        </w:rPr>
        <w:t>Procedura di gestione della verifica istruttoria documentale del DPGSCU - Soggetto attuatore della misura 1.7.1;</w:t>
      </w:r>
    </w:p>
    <w:p w14:paraId="68BBD64E" w14:textId="6B406D5D" w:rsidR="00F90275" w:rsidRPr="003D7B11" w:rsidRDefault="5539BCB3" w:rsidP="21C2A7E6">
      <w:pPr>
        <w:pStyle w:val="Paragrafoelenco"/>
        <w:numPr>
          <w:ilvl w:val="0"/>
          <w:numId w:val="19"/>
        </w:numPr>
        <w:spacing w:after="0" w:line="240" w:lineRule="auto"/>
        <w:rPr>
          <w:rFonts w:ascii="Times New Roman" w:eastAsia="Times New Roman" w:hAnsi="Times New Roman" w:cs="Times New Roman"/>
        </w:rPr>
      </w:pPr>
      <w:r w:rsidRPr="21C2A7E6">
        <w:rPr>
          <w:rFonts w:ascii="Times New Roman" w:eastAsia="Times New Roman" w:hAnsi="Times New Roman" w:cs="Times New Roman"/>
        </w:rPr>
        <w:t>verbale di campionamento;</w:t>
      </w:r>
    </w:p>
    <w:p w14:paraId="135E6C09" w14:textId="38CF3687" w:rsidR="00F90275" w:rsidRPr="003D7B11" w:rsidRDefault="5539BCB3" w:rsidP="21C2A7E6">
      <w:pPr>
        <w:pStyle w:val="Paragrafoelenco"/>
        <w:numPr>
          <w:ilvl w:val="0"/>
          <w:numId w:val="19"/>
        </w:numPr>
        <w:spacing w:after="0" w:line="240" w:lineRule="auto"/>
        <w:rPr>
          <w:rFonts w:ascii="Times New Roman" w:eastAsia="Times New Roman" w:hAnsi="Times New Roman" w:cs="Times New Roman"/>
        </w:rPr>
      </w:pPr>
      <w:r w:rsidRPr="21C2A7E6">
        <w:rPr>
          <w:rFonts w:ascii="Times New Roman" w:eastAsia="Times New Roman" w:hAnsi="Times New Roman" w:cs="Times New Roman"/>
        </w:rPr>
        <w:t>checklist di autocontrollo sulla procedura di selezione dei programmi e progetti presentati dagli enti del servizio civile universale;</w:t>
      </w:r>
    </w:p>
    <w:p w14:paraId="145E2DAE" w14:textId="715B4EFA" w:rsidR="00F90275" w:rsidRPr="003D7B11" w:rsidRDefault="732B8EF8" w:rsidP="21C2A7E6">
      <w:pPr>
        <w:pStyle w:val="Paragrafoelenco"/>
        <w:numPr>
          <w:ilvl w:val="0"/>
          <w:numId w:val="19"/>
        </w:numPr>
        <w:spacing w:after="0" w:line="240" w:lineRule="auto"/>
        <w:rPr>
          <w:rFonts w:ascii="Times New Roman" w:eastAsia="Times New Roman" w:hAnsi="Times New Roman" w:cs="Times New Roman"/>
        </w:rPr>
      </w:pPr>
      <w:r w:rsidRPr="21C2A7E6">
        <w:rPr>
          <w:rFonts w:ascii="Times New Roman" w:eastAsia="Times New Roman" w:hAnsi="Times New Roman" w:cs="Times New Roman"/>
        </w:rPr>
        <w:t>checklist di autocontrollo sulla procedura di selezione degli operatori volontari del Servizio Civile Universale;</w:t>
      </w:r>
    </w:p>
    <w:p w14:paraId="1A687F27" w14:textId="011B2F0B" w:rsidR="00F90275" w:rsidRPr="003D7B11" w:rsidRDefault="732B8EF8" w:rsidP="21C2A7E6">
      <w:pPr>
        <w:pStyle w:val="Paragrafoelenco"/>
        <w:numPr>
          <w:ilvl w:val="0"/>
          <w:numId w:val="19"/>
        </w:numPr>
        <w:spacing w:after="0" w:line="240" w:lineRule="auto"/>
        <w:rPr>
          <w:rFonts w:ascii="Times New Roman" w:eastAsia="Times New Roman" w:hAnsi="Times New Roman" w:cs="Times New Roman"/>
        </w:rPr>
      </w:pPr>
      <w:r w:rsidRPr="21C2A7E6">
        <w:rPr>
          <w:rFonts w:ascii="Times New Roman" w:eastAsia="Times New Roman" w:hAnsi="Times New Roman" w:cs="Times New Roman"/>
        </w:rPr>
        <w:t>checklist di autocontrollo delle spese per il riconoscimento degli assegni agli operatori volontari del servizio civile universale.</w:t>
      </w:r>
    </w:p>
    <w:p w14:paraId="4CB39BCF" w14:textId="7EAE9CC1" w:rsidR="7102EEE3" w:rsidRDefault="7102EEE3"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p>
    <w:p w14:paraId="71651E08" w14:textId="6C11DE82" w:rsidR="00F90275" w:rsidRPr="003D7B11" w:rsidRDefault="65AABD38"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 xml:space="preserve">Con successiva nota Prot. Int. S3 n. 55 del 19 maggio 2025, </w:t>
      </w:r>
      <w:r w:rsidR="05F6A9AE" w:rsidRPr="21C2A7E6">
        <w:rPr>
          <w:rFonts w:ascii="Times New Roman" w:eastAsia="Times New Roman" w:hAnsi="Times New Roman" w:cs="Times New Roman"/>
        </w:rPr>
        <w:t>è stato</w:t>
      </w:r>
      <w:r w:rsidR="34F04CBE" w:rsidRPr="21C2A7E6">
        <w:rPr>
          <w:rFonts w:ascii="Times New Roman" w:eastAsia="Times New Roman" w:hAnsi="Times New Roman" w:cs="Times New Roman"/>
        </w:rPr>
        <w:t xml:space="preserve"> quindi definito il flusso aggiornato delle attività, discendente dal nuovo impianto di verifica:</w:t>
      </w:r>
    </w:p>
    <w:p w14:paraId="7CD736B3" w14:textId="37BC2E25" w:rsidR="00F90275" w:rsidRPr="003D7B11" w:rsidRDefault="043395C7" w:rsidP="21C2A7E6">
      <w:pPr>
        <w:pStyle w:val="Normal6"/>
        <w:numPr>
          <w:ilvl w:val="0"/>
          <w:numId w:val="18"/>
        </w:numPr>
        <w:pBdr>
          <w:top w:val="nil"/>
          <w:left w:val="nil"/>
          <w:bottom w:val="nil"/>
          <w:right w:val="nil"/>
          <w:between w:val="nil"/>
        </w:pBdr>
        <w:spacing w:line="240" w:lineRule="auto"/>
        <w:jc w:val="both"/>
        <w:rPr>
          <w:rFonts w:ascii="Times New Roman" w:eastAsia="Times New Roman" w:hAnsi="Times New Roman" w:cs="Times New Roman"/>
          <w:b/>
          <w:bCs/>
        </w:rPr>
      </w:pPr>
      <w:r w:rsidRPr="21C2A7E6">
        <w:rPr>
          <w:rFonts w:ascii="Times New Roman" w:eastAsia="Times New Roman" w:hAnsi="Times New Roman" w:cs="Times New Roman"/>
          <w:b/>
          <w:bCs/>
        </w:rPr>
        <w:t>Attività condotte dal DPGSCU</w:t>
      </w:r>
    </w:p>
    <w:p w14:paraId="5898B03B" w14:textId="517E6BB1" w:rsidR="00F90275" w:rsidRPr="003D7B11" w:rsidRDefault="043395C7" w:rsidP="21C2A7E6">
      <w:pPr>
        <w:pStyle w:val="Normal6"/>
        <w:numPr>
          <w:ilvl w:val="1"/>
          <w:numId w:val="18"/>
        </w:numPr>
        <w:spacing w:line="240" w:lineRule="auto"/>
        <w:jc w:val="both"/>
        <w:rPr>
          <w:rFonts w:ascii="Times New Roman" w:eastAsia="Times New Roman" w:hAnsi="Times New Roman" w:cs="Times New Roman"/>
        </w:rPr>
      </w:pPr>
      <w:r w:rsidRPr="21C2A7E6">
        <w:rPr>
          <w:rFonts w:ascii="Times New Roman" w:eastAsia="Times New Roman" w:hAnsi="Times New Roman" w:cs="Times New Roman"/>
        </w:rPr>
        <w:t xml:space="preserve">Attività di controllo nella fase di presentazione e valutazione dei programmi d’intervento e dei relativi progetti presentati in risposta agli specifici Avvisi emanati dal Dipartimento e/o attivi in ambito SCU. </w:t>
      </w:r>
    </w:p>
    <w:p w14:paraId="624C63D5" w14:textId="57508E8F" w:rsidR="00F90275" w:rsidRPr="003D7B11" w:rsidRDefault="31BFCDC9" w:rsidP="21C2A7E6">
      <w:pPr>
        <w:pStyle w:val="Paragrafoelenco"/>
        <w:spacing w:before="240" w:after="240" w:line="240" w:lineRule="auto"/>
        <w:ind w:left="1788"/>
        <w:jc w:val="both"/>
        <w:rPr>
          <w:rFonts w:ascii="Times New Roman" w:eastAsia="Times New Roman" w:hAnsi="Times New Roman" w:cs="Times New Roman"/>
        </w:rPr>
      </w:pPr>
      <w:r w:rsidRPr="58E697B3">
        <w:rPr>
          <w:rFonts w:ascii="Times New Roman" w:eastAsia="Times New Roman" w:hAnsi="Times New Roman" w:cs="Times New Roman"/>
        </w:rPr>
        <w:t>Tale attività è condotta dal “Servizio Albo” che effettua le attività di valutazione di merito e l’attribuzione dei punteggi ai fini della definizione delle graduatorie. L’esito delle verifiche viene tracciato nella “Checklist di controllo Avviso” allegata alla “Procedura gestione della verifica istruttoria documentale”</w:t>
      </w:r>
      <w:r w:rsidR="2D1372F0" w:rsidRPr="58E697B3">
        <w:rPr>
          <w:rFonts w:ascii="Times New Roman" w:eastAsia="Times New Roman" w:hAnsi="Times New Roman" w:cs="Times New Roman"/>
        </w:rPr>
        <w:t>.</w:t>
      </w:r>
    </w:p>
    <w:p w14:paraId="77945762" w14:textId="08EB93AB" w:rsidR="31BFCDC9" w:rsidRDefault="31BFCDC9" w:rsidP="58E697B3">
      <w:pPr>
        <w:pStyle w:val="Paragrafoelenco"/>
        <w:numPr>
          <w:ilvl w:val="1"/>
          <w:numId w:val="18"/>
        </w:numPr>
        <w:spacing w:before="240" w:after="240" w:line="240" w:lineRule="auto"/>
        <w:jc w:val="both"/>
      </w:pPr>
      <w:r w:rsidRPr="1904915A">
        <w:rPr>
          <w:rFonts w:ascii="Times New Roman" w:eastAsia="Times New Roman" w:hAnsi="Times New Roman" w:cs="Times New Roman"/>
        </w:rPr>
        <w:t xml:space="preserve">Attività di controllo sulla selezione degli operatori volontari (OV) e la formazione. </w:t>
      </w:r>
      <w:r w:rsidR="5141B386" w:rsidRPr="1904915A">
        <w:rPr>
          <w:rFonts w:ascii="Times New Roman" w:eastAsia="Times New Roman" w:hAnsi="Times New Roman" w:cs="Times New Roman"/>
        </w:rPr>
        <w:t xml:space="preserve"> </w:t>
      </w:r>
      <w:r w:rsidRPr="1904915A">
        <w:rPr>
          <w:rFonts w:ascii="Times New Roman" w:eastAsia="Times New Roman" w:hAnsi="Times New Roman" w:cs="Times New Roman"/>
        </w:rPr>
        <w:t xml:space="preserve">Le verifiche, condotte dal “Servizio gestione degli operatori volontari e formazione”, riguardano gli obblighi a carico degli enti per la pubblicazione dei bandi, la selezione degli OV, la contrattualizzazione degli OV, la tenuta dei registri delle presenze nonché la certificazione delle competenze. L’esito delle verifiche viene tracciato nella “Checklist di </w:t>
      </w:r>
      <w:r w:rsidR="43AE6CDA" w:rsidRPr="1904915A">
        <w:rPr>
          <w:rFonts w:ascii="Times New Roman" w:eastAsia="Times New Roman" w:hAnsi="Times New Roman" w:cs="Times New Roman"/>
          <w:color w:val="000000" w:themeColor="text1"/>
        </w:rPr>
        <w:t>controllo Bando OV” allegata alla “Procedura gestione della verifica istruttoria documentale”.</w:t>
      </w:r>
    </w:p>
    <w:p w14:paraId="6C6FD77D" w14:textId="23474932" w:rsidR="00F90275" w:rsidRPr="003D7B11" w:rsidRDefault="043395C7" w:rsidP="21C2A7E6">
      <w:pPr>
        <w:pStyle w:val="Paragrafoelenco"/>
        <w:numPr>
          <w:ilvl w:val="1"/>
          <w:numId w:val="18"/>
        </w:numPr>
        <w:spacing w:before="240" w:after="240" w:line="240" w:lineRule="auto"/>
        <w:jc w:val="both"/>
        <w:rPr>
          <w:rFonts w:ascii="Times New Roman" w:eastAsia="Times New Roman" w:hAnsi="Times New Roman" w:cs="Times New Roman"/>
        </w:rPr>
      </w:pPr>
      <w:r w:rsidRPr="21C2A7E6">
        <w:rPr>
          <w:rFonts w:ascii="Times New Roman" w:eastAsia="Times New Roman" w:hAnsi="Times New Roman" w:cs="Times New Roman"/>
        </w:rPr>
        <w:t>Attività di controllo sulle spese per il riconoscimento degli assegni agli OV.</w:t>
      </w:r>
      <w:r w:rsidR="66E1E996" w:rsidRPr="21C2A7E6">
        <w:rPr>
          <w:rFonts w:ascii="Times New Roman" w:eastAsia="Times New Roman" w:hAnsi="Times New Roman" w:cs="Times New Roman"/>
        </w:rPr>
        <w:t xml:space="preserve"> </w:t>
      </w:r>
      <w:r w:rsidRPr="21C2A7E6">
        <w:rPr>
          <w:rFonts w:ascii="Times New Roman" w:eastAsia="Times New Roman" w:hAnsi="Times New Roman" w:cs="Times New Roman"/>
        </w:rPr>
        <w:t>Tale attività è condotta dal “Servizio amministrazione e bilancio” del DPGSCU e, mediante l’utilizzo della “Checklist di controllo Spese OV”, vengono tracciati i controlli relativi a:</w:t>
      </w:r>
    </w:p>
    <w:p w14:paraId="635A586B" w14:textId="618E3E12" w:rsidR="00F90275" w:rsidRPr="003D7B11" w:rsidRDefault="043395C7" w:rsidP="21C2A7E6">
      <w:pPr>
        <w:pStyle w:val="Paragrafoelenco"/>
        <w:spacing w:before="240" w:after="240" w:line="240" w:lineRule="auto"/>
        <w:ind w:left="1788"/>
        <w:jc w:val="both"/>
        <w:rPr>
          <w:rFonts w:ascii="Times New Roman" w:eastAsia="Times New Roman" w:hAnsi="Times New Roman" w:cs="Times New Roman"/>
        </w:rPr>
      </w:pPr>
      <w:r w:rsidRPr="21C2A7E6">
        <w:rPr>
          <w:rFonts w:ascii="Times New Roman" w:eastAsia="Times New Roman" w:hAnsi="Times New Roman" w:cs="Times New Roman"/>
        </w:rPr>
        <w:t>• gli elementi generali e sostanziali della spesa esposta dagli enti;</w:t>
      </w:r>
    </w:p>
    <w:p w14:paraId="10E8B8C0" w14:textId="04BFE504" w:rsidR="00F90275" w:rsidRPr="003D7B11" w:rsidRDefault="043395C7" w:rsidP="21C2A7E6">
      <w:pPr>
        <w:pStyle w:val="Paragrafoelenco"/>
        <w:spacing w:before="240" w:after="240" w:line="240" w:lineRule="auto"/>
        <w:ind w:left="1788"/>
        <w:jc w:val="both"/>
        <w:rPr>
          <w:rFonts w:ascii="Times New Roman" w:eastAsia="Times New Roman" w:hAnsi="Times New Roman" w:cs="Times New Roman"/>
        </w:rPr>
      </w:pPr>
      <w:r w:rsidRPr="21C2A7E6">
        <w:rPr>
          <w:rFonts w:ascii="Times New Roman" w:eastAsia="Times New Roman" w:hAnsi="Times New Roman" w:cs="Times New Roman"/>
        </w:rPr>
        <w:t>• la documentazione comprovante i pagamenti;</w:t>
      </w:r>
    </w:p>
    <w:p w14:paraId="0AACD549" w14:textId="4FB80987" w:rsidR="00F90275" w:rsidRPr="003D7B11" w:rsidRDefault="043395C7" w:rsidP="21C2A7E6">
      <w:pPr>
        <w:pStyle w:val="Paragrafoelenco"/>
        <w:spacing w:before="240" w:after="240" w:line="240" w:lineRule="auto"/>
        <w:ind w:left="1788"/>
        <w:jc w:val="both"/>
        <w:rPr>
          <w:rFonts w:ascii="Times New Roman" w:eastAsia="Times New Roman" w:hAnsi="Times New Roman" w:cs="Times New Roman"/>
        </w:rPr>
      </w:pPr>
      <w:r w:rsidRPr="21C2A7E6">
        <w:rPr>
          <w:rFonts w:ascii="Times New Roman" w:eastAsia="Times New Roman" w:hAnsi="Times New Roman" w:cs="Times New Roman"/>
        </w:rPr>
        <w:t>• la documentazione comprovante la fine del servizio civile.</w:t>
      </w:r>
    </w:p>
    <w:p w14:paraId="5EA68D71" w14:textId="38C226DE" w:rsidR="00F90275" w:rsidRPr="003D7B11" w:rsidRDefault="31BFCDC9" w:rsidP="1904915A">
      <w:pPr>
        <w:pStyle w:val="Paragrafoelenco"/>
        <w:numPr>
          <w:ilvl w:val="1"/>
          <w:numId w:val="18"/>
        </w:numPr>
        <w:spacing w:before="240" w:after="240" w:line="240" w:lineRule="auto"/>
        <w:jc w:val="both"/>
        <w:rPr>
          <w:rFonts w:ascii="Times New Roman" w:eastAsia="Times New Roman" w:hAnsi="Times New Roman" w:cs="Times New Roman"/>
        </w:rPr>
      </w:pPr>
      <w:r w:rsidRPr="1904915A">
        <w:rPr>
          <w:rFonts w:ascii="Times New Roman" w:eastAsia="Times New Roman" w:hAnsi="Times New Roman" w:cs="Times New Roman"/>
        </w:rPr>
        <w:t xml:space="preserve">Trattandosi di rendiconti di progetto multipli che coinvolgono, di volta in volta, molte decine di enti accreditati e centinaia di OV, il DPGSCU provvede a campionare n. 3 programmi d’intervento associati al ciclo PNRR in esame, associando poi, ad ogni programma d’intervento, almeno un progetto e n. 4 operatori volontari che rappresentano l’unità di campionamento oggetto di verifica, per un totale di n. 12 operatori volontari. </w:t>
      </w:r>
      <w:r w:rsidR="1218D9B6" w:rsidRPr="1904915A">
        <w:rPr>
          <w:rFonts w:ascii="Times New Roman" w:eastAsia="Times New Roman" w:hAnsi="Times New Roman" w:cs="Times New Roman"/>
          <w:color w:val="000000" w:themeColor="text1"/>
        </w:rPr>
        <w:t>Le modalità di campionamento sono descritte nella “Procedura gestione della verifica istruttoria documentale” e riportate nel “Verbale di campionamento” redatto all’uopo.</w:t>
      </w:r>
    </w:p>
    <w:p w14:paraId="389C5D78" w14:textId="7EF91D19" w:rsidR="00F90275" w:rsidRPr="003D7B11" w:rsidRDefault="0E454D09" w:rsidP="21C2A7E6">
      <w:pPr>
        <w:pStyle w:val="Normal6"/>
        <w:numPr>
          <w:ilvl w:val="0"/>
          <w:numId w:val="17"/>
        </w:numPr>
        <w:pBdr>
          <w:top w:val="nil"/>
          <w:left w:val="nil"/>
          <w:bottom w:val="nil"/>
          <w:right w:val="nil"/>
          <w:between w:val="nil"/>
        </w:pBdr>
        <w:spacing w:line="240" w:lineRule="auto"/>
        <w:jc w:val="both"/>
        <w:rPr>
          <w:rFonts w:ascii="Times New Roman" w:eastAsia="Times New Roman" w:hAnsi="Times New Roman" w:cs="Times New Roman"/>
          <w:b/>
          <w:bCs/>
        </w:rPr>
      </w:pPr>
      <w:r w:rsidRPr="21C2A7E6">
        <w:rPr>
          <w:rFonts w:ascii="Times New Roman" w:eastAsia="Times New Roman" w:hAnsi="Times New Roman" w:cs="Times New Roman"/>
          <w:b/>
          <w:bCs/>
        </w:rPr>
        <w:t>Attività condotte dal Servizio 3 (controllo sostanziale)</w:t>
      </w:r>
    </w:p>
    <w:p w14:paraId="0C2BF979" w14:textId="770ACD11" w:rsidR="00F90275" w:rsidRPr="003D7B11" w:rsidRDefault="0E454D09"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lastRenderedPageBreak/>
        <w:t xml:space="preserve">Una volta acquisita la documentazione da parte del DPGSCU, come riportato nella citata nota DTD_PNRR-0000706-P-12/03/2025, il Servizio 3 dell’Unità di Missione procede ad effettuare i controlli di propria competenza. Trattandosi di programmi di intervento e OV già oggetto di campionamento, il Servizio 3 procederà ad applicare, sul 100% del campione individuato dal SA, una attività di riperforming al fine di verificare l'autocontrollo già condotto dal DPGSCU. </w:t>
      </w:r>
    </w:p>
    <w:p w14:paraId="39457480" w14:textId="7AE1296A" w:rsidR="00F90275" w:rsidRPr="003D7B11" w:rsidRDefault="0E454D09"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Così come disposto nella nota DTD_PNRR-0000706-P-12/03/2025, il Servizio 3 completerà le attività di propria competenza sulla regolarità dell’autocontrollo attraverso controlli “on desk” e, ove ritenuto opportuno, con approfondimenti “in loco” in ordine all’assenza del conflitto d’interesse e del doppio finanziamento, al rispetto del principio orizzontale del DNSH ai sensi dell’articolo 17 del Regolamento (UE) 2020/852, alla corretta rilevazione del titolare effettivo ed infine al rispetto degli obblighi di comunicazione. Nello specifico si procederà a:</w:t>
      </w:r>
    </w:p>
    <w:p w14:paraId="161C06A7" w14:textId="1C9A21B5" w:rsidR="00F90275" w:rsidRPr="003D7B11" w:rsidRDefault="0E454D09"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 xml:space="preserve">- verificare l’assenza di conflitto di interesse relativamente alle procedure di selezione dell’Ente/OV campionati dal DPGSCU e in relazione alle nomine/individuazione dei soggetti coinvolti a vario titolo nell’attuazione del progetto (RUP, DEC, TE. Eventuale verifica mediante la consultazione di PIAF e Arachne); </w:t>
      </w:r>
    </w:p>
    <w:p w14:paraId="02A2F823" w14:textId="70CDA865" w:rsidR="00F90275" w:rsidRPr="003D7B11" w:rsidRDefault="0E454D09"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 acquisire l’evidenza dei controlli eseguiti sull'assenza di doppio finanziamento relativamente alle spese della procedura/CIG oggetto di controllo (presenza di contabilità separata e tracciabilità dei flussi finanziari. Eventuale verifica mediante la consultazione di PIAF e Arachne laddove le verifiche del SA dovessero risultare carenti);</w:t>
      </w:r>
    </w:p>
    <w:p w14:paraId="34A549AE" w14:textId="7AC6988A" w:rsidR="00F90275" w:rsidRPr="003D7B11" w:rsidRDefault="0E454D09"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 acquisire l’evidenza della corretta la conservazione per la messa a disposizione di atti e documenti relativi alla procedura/e campionata/e dal DPGSCU;</w:t>
      </w:r>
    </w:p>
    <w:p w14:paraId="7D3E68D8" w14:textId="497BBB8D" w:rsidR="00F90275" w:rsidRPr="003D7B11" w:rsidRDefault="0E454D09"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 acquisire e verificare l’evidenza del rispetto del principio orizzontale del “Do No Significant Harm” (DNSH) – se applicabile;</w:t>
      </w:r>
    </w:p>
    <w:p w14:paraId="4183B3FC" w14:textId="3E56DF5E" w:rsidR="00F90275" w:rsidRPr="003D7B11" w:rsidRDefault="0E454D09"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21C2A7E6">
        <w:rPr>
          <w:rFonts w:ascii="Times New Roman" w:eastAsia="Times New Roman" w:hAnsi="Times New Roman" w:cs="Times New Roman"/>
        </w:rPr>
        <w:t>- verificare il rispetto dei principi trasversali (se presenti): a) il principio della parità di genere, b) il principio di protezione e valorizzazione dei giovani;</w:t>
      </w:r>
    </w:p>
    <w:p w14:paraId="0F1AA84E" w14:textId="214EA68E" w:rsidR="00F90275" w:rsidRPr="003D7B11" w:rsidRDefault="0A183342" w:rsidP="21C2A7E6">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58E697B3">
        <w:rPr>
          <w:rFonts w:ascii="Times New Roman" w:eastAsia="Times New Roman" w:hAnsi="Times New Roman" w:cs="Times New Roman"/>
        </w:rPr>
        <w:t xml:space="preserve">- verificare il rispetto di quanto previsto dal PNRR in materia di informazione e pubblicità, secondo quanto disposto dall’art. 34 del Reg. (UE) 2021/241. </w:t>
      </w:r>
    </w:p>
    <w:p w14:paraId="3B49820B" w14:textId="045D72E6" w:rsidR="00F90275" w:rsidRPr="003D7B11" w:rsidRDefault="418B056E" w:rsidP="58E697B3">
      <w:pPr>
        <w:pStyle w:val="Normal6"/>
        <w:pBdr>
          <w:top w:val="nil"/>
          <w:left w:val="nil"/>
          <w:bottom w:val="nil"/>
          <w:right w:val="nil"/>
          <w:between w:val="nil"/>
        </w:pBdr>
        <w:spacing w:line="240" w:lineRule="auto"/>
        <w:ind w:left="708"/>
        <w:jc w:val="both"/>
      </w:pPr>
      <w:r w:rsidRPr="58E697B3">
        <w:rPr>
          <w:rFonts w:ascii="Times New Roman" w:eastAsia="Times New Roman" w:hAnsi="Times New Roman" w:cs="Times New Roman"/>
          <w:color w:val="000000" w:themeColor="text1"/>
        </w:rPr>
        <w:t>Le verifiche sopra riportare vengono condotte dai team di controllo mediante l’utilizzo della “Check list per la verifica dell’autocontrollo condotto sulla procedura di selezione dei programmi e progetti presentati dagli enti del SCU da parte del DPGSCU - Avviso” e della “Check list per la verifica dell’autocontrollo condotto sulla procedura di selezione per il riconoscimento degli assegni agli OV del SCU - Bando”.</w:t>
      </w:r>
    </w:p>
    <w:p w14:paraId="50AA9367" w14:textId="225D763E" w:rsidR="00F90275" w:rsidRPr="003D7B11" w:rsidRDefault="00F90275" w:rsidP="58E697B3">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p>
    <w:p w14:paraId="00000035" w14:textId="0BC4D64E" w:rsidR="00F90275" w:rsidRPr="003D7B11" w:rsidRDefault="08547881" w:rsidP="58E697B3">
      <w:pPr>
        <w:pStyle w:val="Normal6"/>
        <w:pBdr>
          <w:top w:val="nil"/>
          <w:left w:val="nil"/>
          <w:bottom w:val="nil"/>
          <w:right w:val="nil"/>
          <w:between w:val="nil"/>
        </w:pBdr>
        <w:spacing w:line="240" w:lineRule="auto"/>
        <w:ind w:left="708"/>
        <w:jc w:val="both"/>
        <w:rPr>
          <w:rFonts w:ascii="Times New Roman" w:eastAsia="Times New Roman" w:hAnsi="Times New Roman" w:cs="Times New Roman"/>
        </w:rPr>
      </w:pPr>
      <w:r w:rsidRPr="58E697B3">
        <w:rPr>
          <w:rFonts w:ascii="Times New Roman" w:eastAsia="Times New Roman" w:hAnsi="Times New Roman" w:cs="Times New Roman"/>
          <w:b/>
          <w:bCs/>
        </w:rPr>
        <w:t xml:space="preserve">1.2. Ambito e contesto di riferimento </w:t>
      </w:r>
    </w:p>
    <w:p w14:paraId="00F208C7" w14:textId="1DAE8094" w:rsidR="009476F1" w:rsidRPr="003D7B11" w:rsidRDefault="009476F1" w:rsidP="16E25BAE">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r w:rsidRPr="16E25BAE">
        <w:rPr>
          <w:rFonts w:ascii="Times New Roman" w:eastAsia="Times New Roman" w:hAnsi="Times New Roman" w:cs="Times New Roman"/>
        </w:rPr>
        <w:t xml:space="preserve">Le verifiche amministrativo-contabili on-desk/on-field e le pertinenti attività di controllo sono affidate al Servizio per il circuito finanziario la rendicontazione e il controllo (di seguito Servizio 3), Unità 3.3, e ripartite al suo interno tra i componenti dell’apposito Team di controllo (di seguito Team) preposto all’attività in oggetto. </w:t>
      </w:r>
    </w:p>
    <w:p w14:paraId="48C079D5" w14:textId="230FF1F7" w:rsidR="00141BA1" w:rsidRPr="003D7B11" w:rsidRDefault="2B90A2B1" w:rsidP="58E697B3">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r w:rsidRPr="58E697B3">
        <w:rPr>
          <w:rFonts w:ascii="Times New Roman" w:eastAsia="Times New Roman" w:hAnsi="Times New Roman" w:cs="Times New Roman"/>
        </w:rPr>
        <w:t xml:space="preserve">In via generale, </w:t>
      </w:r>
      <w:r w:rsidR="3A8A77B1" w:rsidRPr="58E697B3">
        <w:rPr>
          <w:rFonts w:ascii="Times New Roman" w:eastAsia="Times New Roman" w:hAnsi="Times New Roman" w:cs="Times New Roman"/>
        </w:rPr>
        <w:t>t</w:t>
      </w:r>
      <w:r w:rsidR="45AC6255" w:rsidRPr="58E697B3">
        <w:rPr>
          <w:rFonts w:ascii="Times New Roman" w:eastAsia="Times New Roman" w:hAnsi="Times New Roman" w:cs="Times New Roman"/>
        </w:rPr>
        <w:t>erminate le procedure preliminari all’attività di controllo (ad es. verbale di estrazione del campione e comunicazione della lettera avvio verifiche), sulla base della documentazione reperita tramite il sistema SharePoint dell’UdM ed eventualmente integrata dal competente Servizio di Gestione, il Team procede alla compilazione delle apposite check-list finalizzate ad accertare gli obiettivi di controllo come descritti in precedenza. Al termine della compilazione delle check-list, il Team procede all’analisi delle risultanze mediante la predisposizione di un report provvisorio e/o definitivo. Le risultanze andranno a confluire nella relazione che dovrà essere comunicata</w:t>
      </w:r>
      <w:r w:rsidR="22DB6211" w:rsidRPr="58E697B3">
        <w:rPr>
          <w:rFonts w:ascii="Times New Roman" w:eastAsia="Times New Roman" w:hAnsi="Times New Roman" w:cs="Times New Roman"/>
        </w:rPr>
        <w:t xml:space="preserve"> anche</w:t>
      </w:r>
      <w:r w:rsidR="45AC6255" w:rsidRPr="58E697B3">
        <w:rPr>
          <w:rFonts w:ascii="Times New Roman" w:eastAsia="Times New Roman" w:hAnsi="Times New Roman" w:cs="Times New Roman"/>
        </w:rPr>
        <w:t xml:space="preserve"> al competente Servizio di Gestione, anche ai fini di un eventuale contraddittorio.  </w:t>
      </w:r>
    </w:p>
    <w:p w14:paraId="00000039" w14:textId="12A95A49" w:rsidR="00F90275" w:rsidRPr="003D7B11" w:rsidRDefault="00141BA1" w:rsidP="00C73174">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rPr>
        <w:lastRenderedPageBreak/>
        <w:t xml:space="preserve">Il Team di controllo preposto all’attività di cui al presente report è composto da: Valeria Castracane, </w:t>
      </w:r>
      <w:r w:rsidR="00AD03FF" w:rsidRPr="003D7B11">
        <w:rPr>
          <w:rFonts w:ascii="Times New Roman" w:eastAsia="Times New Roman" w:hAnsi="Times New Roman" w:cs="Times New Roman"/>
        </w:rPr>
        <w:t xml:space="preserve">Fabiola Adulto </w:t>
      </w:r>
      <w:r w:rsidRPr="003D7B11">
        <w:rPr>
          <w:rFonts w:ascii="Times New Roman" w:eastAsia="Times New Roman" w:hAnsi="Times New Roman" w:cs="Times New Roman"/>
        </w:rPr>
        <w:t>e Giampiero Roberto. Tutti i membri del Team hanno rilasciato apposita DSAN sulla insussistenza di conflitto di interesse.</w:t>
      </w:r>
    </w:p>
    <w:p w14:paraId="0000003A" w14:textId="114D7CC1" w:rsidR="00F90275" w:rsidRPr="003D7B11" w:rsidRDefault="00CE4CC1" w:rsidP="20097F5A">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r w:rsidRPr="20097F5A">
        <w:rPr>
          <w:rFonts w:ascii="Times New Roman" w:eastAsia="Times New Roman" w:hAnsi="Times New Roman" w:cs="Times New Roman"/>
          <w:b/>
          <w:bCs/>
        </w:rPr>
        <w:t xml:space="preserve">1.3. La selezione della procedura oggetto di controllo: la metodologia applicata alla </w:t>
      </w:r>
      <w:r w:rsidR="22B16470" w:rsidRPr="20097F5A">
        <w:rPr>
          <w:rFonts w:ascii="Times New Roman" w:eastAsia="Times New Roman" w:hAnsi="Times New Roman" w:cs="Times New Roman"/>
          <w:b/>
          <w:bCs/>
        </w:rPr>
        <w:t>Spesa</w:t>
      </w:r>
    </w:p>
    <w:p w14:paraId="08CA5D19" w14:textId="49BF58EE" w:rsidR="6819185E" w:rsidRPr="003D7B11" w:rsidRDefault="0530C4E5" w:rsidP="20097F5A">
      <w:pPr>
        <w:pStyle w:val="Normal6"/>
        <w:pBdr>
          <w:top w:val="nil"/>
          <w:left w:val="nil"/>
          <w:bottom w:val="nil"/>
          <w:right w:val="nil"/>
          <w:between w:val="nil"/>
        </w:pBdr>
        <w:spacing w:line="240" w:lineRule="auto"/>
        <w:ind w:left="708"/>
        <w:jc w:val="both"/>
        <w:rPr>
          <w:rFonts w:ascii="Times New Roman" w:eastAsia="Times New Roman" w:hAnsi="Times New Roman" w:cs="Times New Roman"/>
          <w:color w:val="000000" w:themeColor="text1"/>
        </w:rPr>
      </w:pPr>
      <w:r w:rsidRPr="20097F5A">
        <w:rPr>
          <w:rFonts w:ascii="Times New Roman" w:eastAsia="Times New Roman" w:hAnsi="Times New Roman" w:cs="Times New Roman"/>
          <w:color w:val="000000" w:themeColor="text1"/>
        </w:rPr>
        <w:t xml:space="preserve">Oggetto del presente controllo sono gli esiti della procedura di autocontrollo svolta dal Dipartimento per le Politiche Giovanili e il Servizio Civile Universale relativa all'avviso Pubblico del </w:t>
      </w:r>
      <w:r w:rsidR="00A1660F" w:rsidRPr="00A1660F">
        <w:rPr>
          <w:rFonts w:ascii="Times New Roman" w:eastAsia="Times New Roman" w:hAnsi="Times New Roman" w:cs="Times New Roman"/>
          <w:color w:val="000000" w:themeColor="text1"/>
          <w:highlight w:val="yellow"/>
        </w:rPr>
        <w:t>…………</w:t>
      </w:r>
      <w:r w:rsidR="00A1660F" w:rsidRPr="21C2A7E6">
        <w:rPr>
          <w:rFonts w:ascii="Times New Roman" w:eastAsia="Times New Roman" w:hAnsi="Times New Roman" w:cs="Times New Roman"/>
          <w:color w:val="000000" w:themeColor="text1"/>
        </w:rPr>
        <w:t xml:space="preserve"> </w:t>
      </w:r>
      <w:r w:rsidRPr="20097F5A">
        <w:rPr>
          <w:rFonts w:ascii="Times New Roman" w:eastAsia="Times New Roman" w:hAnsi="Times New Roman" w:cs="Times New Roman"/>
          <w:color w:val="000000" w:themeColor="text1"/>
        </w:rPr>
        <w:t xml:space="preserve">per l’acquisizione di Programmi di Intervento di Servizio Civile Universale per l’Anno </w:t>
      </w:r>
      <w:r w:rsidR="00A1660F" w:rsidRPr="00A1660F">
        <w:rPr>
          <w:rFonts w:ascii="Times New Roman" w:eastAsia="Times New Roman" w:hAnsi="Times New Roman" w:cs="Times New Roman"/>
          <w:color w:val="000000" w:themeColor="text1"/>
          <w:highlight w:val="yellow"/>
        </w:rPr>
        <w:t>……</w:t>
      </w:r>
      <w:r w:rsidRPr="20097F5A">
        <w:rPr>
          <w:rFonts w:ascii="Times New Roman" w:eastAsia="Times New Roman" w:hAnsi="Times New Roman" w:cs="Times New Roman"/>
          <w:color w:val="000000" w:themeColor="text1"/>
        </w:rPr>
        <w:t>.</w:t>
      </w:r>
    </w:p>
    <w:p w14:paraId="42E95D79" w14:textId="66AB8069" w:rsidR="6819185E" w:rsidRPr="003D7B11" w:rsidRDefault="0530C4E5" w:rsidP="20097F5A">
      <w:pPr>
        <w:pStyle w:val="Normal6"/>
        <w:pBdr>
          <w:top w:val="nil"/>
          <w:left w:val="nil"/>
          <w:bottom w:val="nil"/>
          <w:right w:val="nil"/>
          <w:between w:val="nil"/>
        </w:pBdr>
        <w:spacing w:line="240" w:lineRule="auto"/>
        <w:ind w:left="708"/>
        <w:jc w:val="both"/>
        <w:rPr>
          <w:rFonts w:ascii="Times New Roman" w:eastAsia="Times New Roman" w:hAnsi="Times New Roman" w:cs="Times New Roman"/>
          <w:color w:val="000000" w:themeColor="text1"/>
        </w:rPr>
      </w:pPr>
      <w:r w:rsidRPr="20097F5A">
        <w:rPr>
          <w:rFonts w:ascii="Times New Roman" w:eastAsia="Times New Roman" w:hAnsi="Times New Roman" w:cs="Times New Roman"/>
          <w:color w:val="000000" w:themeColor="text1"/>
        </w:rPr>
        <w:t>Detto Avviso è stato pubblicato sul sito del Dipartimento per le Politiche Giovanili e il Servizio Civile Universale.</w:t>
      </w:r>
    </w:p>
    <w:p w14:paraId="00000048" w14:textId="77777777" w:rsidR="00F90275" w:rsidRPr="003D7B11" w:rsidRDefault="00CE4CC1" w:rsidP="00C73174">
      <w:pPr>
        <w:pStyle w:val="Normal6"/>
        <w:pBdr>
          <w:top w:val="nil"/>
          <w:left w:val="nil"/>
          <w:bottom w:val="nil"/>
          <w:right w:val="nil"/>
          <w:between w:val="nil"/>
        </w:pBdr>
        <w:spacing w:line="240" w:lineRule="auto"/>
        <w:ind w:left="720"/>
        <w:jc w:val="both"/>
        <w:rPr>
          <w:rFonts w:ascii="Times New Roman" w:eastAsia="Times New Roman" w:hAnsi="Times New Roman" w:cs="Times New Roman"/>
        </w:rPr>
      </w:pPr>
      <w:r w:rsidRPr="003D7B11">
        <w:rPr>
          <w:rFonts w:ascii="Times New Roman" w:eastAsia="Times New Roman" w:hAnsi="Times New Roman" w:cs="Times New Roman"/>
          <w:b/>
        </w:rPr>
        <w:t>1.4. Svolgimento del controllo</w:t>
      </w:r>
      <w:r w:rsidRPr="003D7B11">
        <w:rPr>
          <w:rFonts w:ascii="Times New Roman" w:eastAsia="Times New Roman" w:hAnsi="Times New Roman" w:cs="Times New Roman"/>
        </w:rPr>
        <w:t xml:space="preserve"> </w:t>
      </w:r>
    </w:p>
    <w:p w14:paraId="1B9AC195" w14:textId="373E2CC6" w:rsidR="00F90275" w:rsidRPr="003D7B11" w:rsidRDefault="61075E11" w:rsidP="00C73174">
      <w:pPr>
        <w:pStyle w:val="Normal6"/>
        <w:spacing w:line="240" w:lineRule="auto"/>
        <w:ind w:left="720"/>
        <w:jc w:val="both"/>
        <w:rPr>
          <w:rFonts w:ascii="Times New Roman" w:hAnsi="Times New Roman" w:cs="Times New Roman"/>
        </w:rPr>
      </w:pPr>
      <w:r w:rsidRPr="7102EEE3">
        <w:rPr>
          <w:rFonts w:ascii="Times New Roman" w:eastAsia="Times New Roman" w:hAnsi="Times New Roman" w:cs="Times New Roman"/>
        </w:rPr>
        <w:t>Con lettera di annuncio avente ad oggetto</w:t>
      </w:r>
      <w:r w:rsidR="4DC71E80" w:rsidRPr="7102EEE3">
        <w:rPr>
          <w:rFonts w:ascii="Times New Roman" w:eastAsia="Times New Roman" w:hAnsi="Times New Roman" w:cs="Times New Roman"/>
        </w:rPr>
        <w:t xml:space="preserve"> “</w:t>
      </w:r>
      <w:r w:rsidR="006526E6" w:rsidRPr="00A1660F">
        <w:rPr>
          <w:rFonts w:ascii="Times New Roman" w:eastAsia="Times New Roman" w:hAnsi="Times New Roman" w:cs="Times New Roman"/>
          <w:color w:val="000000" w:themeColor="text1"/>
          <w:highlight w:val="yellow"/>
        </w:rPr>
        <w:t>…………</w:t>
      </w:r>
      <w:r w:rsidR="457EE8A4" w:rsidRPr="7102EEE3">
        <w:rPr>
          <w:rFonts w:ascii="Times New Roman" w:eastAsia="Times New Roman" w:hAnsi="Times New Roman" w:cs="Times New Roman"/>
        </w:rPr>
        <w:t>” nota</w:t>
      </w:r>
      <w:r w:rsidR="009864BB" w:rsidRPr="7102EEE3">
        <w:rPr>
          <w:rFonts w:ascii="Times New Roman" w:eastAsia="Times New Roman" w:hAnsi="Times New Roman" w:cs="Times New Roman"/>
        </w:rPr>
        <w:t xml:space="preserve"> prot. </w:t>
      </w:r>
      <w:r w:rsidR="006526E6" w:rsidRPr="00A1660F">
        <w:rPr>
          <w:rFonts w:ascii="Times New Roman" w:eastAsia="Times New Roman" w:hAnsi="Times New Roman" w:cs="Times New Roman"/>
          <w:color w:val="000000" w:themeColor="text1"/>
          <w:highlight w:val="yellow"/>
        </w:rPr>
        <w:t>…………</w:t>
      </w:r>
      <w:r w:rsidR="006526E6" w:rsidRPr="21C2A7E6">
        <w:rPr>
          <w:rFonts w:ascii="Times New Roman" w:eastAsia="Times New Roman" w:hAnsi="Times New Roman" w:cs="Times New Roman"/>
          <w:color w:val="000000" w:themeColor="text1"/>
        </w:rPr>
        <w:t xml:space="preserve"> </w:t>
      </w:r>
      <w:r w:rsidRPr="7102EEE3">
        <w:rPr>
          <w:rFonts w:ascii="Times New Roman" w:eastAsia="Times New Roman" w:hAnsi="Times New Roman" w:cs="Times New Roman"/>
        </w:rPr>
        <w:t xml:space="preserve">del </w:t>
      </w:r>
      <w:r w:rsidR="006526E6" w:rsidRPr="00A1660F">
        <w:rPr>
          <w:rFonts w:ascii="Times New Roman" w:eastAsia="Times New Roman" w:hAnsi="Times New Roman" w:cs="Times New Roman"/>
          <w:color w:val="000000" w:themeColor="text1"/>
          <w:highlight w:val="yellow"/>
        </w:rPr>
        <w:t>…………</w:t>
      </w:r>
      <w:r w:rsidRPr="7102EEE3">
        <w:rPr>
          <w:rFonts w:ascii="Times New Roman" w:eastAsia="Times New Roman" w:hAnsi="Times New Roman" w:cs="Times New Roman"/>
        </w:rPr>
        <w:t xml:space="preserve">, </w:t>
      </w:r>
      <w:r w:rsidR="006526E6">
        <w:rPr>
          <w:rFonts w:ascii="Times New Roman" w:eastAsia="Times New Roman" w:hAnsi="Times New Roman" w:cs="Times New Roman"/>
        </w:rPr>
        <w:t>il</w:t>
      </w:r>
      <w:r w:rsidRPr="7102EEE3">
        <w:rPr>
          <w:rFonts w:ascii="Times New Roman" w:eastAsia="Times New Roman" w:hAnsi="Times New Roman" w:cs="Times New Roman"/>
        </w:rPr>
        <w:t xml:space="preserve"> Coordinat</w:t>
      </w:r>
      <w:r w:rsidR="006526E6">
        <w:rPr>
          <w:rFonts w:ascii="Times New Roman" w:eastAsia="Times New Roman" w:hAnsi="Times New Roman" w:cs="Times New Roman"/>
        </w:rPr>
        <w:t>ore</w:t>
      </w:r>
      <w:r w:rsidRPr="7102EEE3">
        <w:rPr>
          <w:rFonts w:ascii="Times New Roman" w:eastAsia="Times New Roman" w:hAnsi="Times New Roman" w:cs="Times New Roman"/>
        </w:rPr>
        <w:t xml:space="preserve"> del Servizio 3 ha comunicato</w:t>
      </w:r>
      <w:r w:rsidR="425E8D5E" w:rsidRPr="7102EEE3">
        <w:rPr>
          <w:rFonts w:ascii="Times New Roman" w:hAnsi="Times New Roman" w:cs="Times New Roman"/>
        </w:rPr>
        <w:t xml:space="preserve"> al</w:t>
      </w:r>
      <w:r w:rsidR="3B15A33D" w:rsidRPr="7102EEE3">
        <w:rPr>
          <w:rFonts w:ascii="Times New Roman" w:hAnsi="Times New Roman" w:cs="Times New Roman"/>
        </w:rPr>
        <w:t xml:space="preserve"> Dipartimento </w:t>
      </w:r>
      <w:r w:rsidR="006B6542" w:rsidRPr="7102EEE3">
        <w:rPr>
          <w:rFonts w:ascii="Times New Roman" w:hAnsi="Times New Roman" w:cs="Times New Roman"/>
        </w:rPr>
        <w:t xml:space="preserve">delle </w:t>
      </w:r>
      <w:r w:rsidR="3B15A33D" w:rsidRPr="7102EEE3">
        <w:rPr>
          <w:rFonts w:ascii="Times New Roman" w:hAnsi="Times New Roman" w:cs="Times New Roman"/>
        </w:rPr>
        <w:t xml:space="preserve">Politiche Giovanili </w:t>
      </w:r>
      <w:r w:rsidRPr="7102EEE3">
        <w:rPr>
          <w:rFonts w:ascii="Times New Roman" w:hAnsi="Times New Roman" w:cs="Times New Roman"/>
        </w:rPr>
        <w:t>l’avvio dell’attività di controllo</w:t>
      </w:r>
      <w:r w:rsidR="00A2438C" w:rsidRPr="7102EEE3">
        <w:rPr>
          <w:rFonts w:ascii="Times New Roman" w:hAnsi="Times New Roman" w:cs="Times New Roman"/>
        </w:rPr>
        <w:t xml:space="preserve"> e la composizione del Team</w:t>
      </w:r>
      <w:r w:rsidR="00571E2A" w:rsidRPr="7102EEE3">
        <w:rPr>
          <w:rFonts w:ascii="Times New Roman" w:hAnsi="Times New Roman" w:cs="Times New Roman"/>
        </w:rPr>
        <w:t>.</w:t>
      </w:r>
    </w:p>
    <w:p w14:paraId="22C4F31B" w14:textId="7CDC2E74" w:rsidR="004C4623" w:rsidRPr="003D7B11" w:rsidRDefault="7101B588" w:rsidP="00C73174">
      <w:pPr>
        <w:pStyle w:val="Normal6"/>
        <w:spacing w:line="240" w:lineRule="auto"/>
        <w:ind w:left="720"/>
        <w:jc w:val="both"/>
        <w:rPr>
          <w:rFonts w:ascii="Times New Roman" w:hAnsi="Times New Roman" w:cs="Times New Roman"/>
        </w:rPr>
      </w:pPr>
      <w:r w:rsidRPr="207F5849">
        <w:rPr>
          <w:rFonts w:ascii="Times New Roman" w:hAnsi="Times New Roman" w:cs="Times New Roman"/>
        </w:rPr>
        <w:t xml:space="preserve">La documentazione consultata è stata acquisita dalle cartelle condivise </w:t>
      </w:r>
      <w:r w:rsidR="4D159795" w:rsidRPr="207F5849">
        <w:rPr>
          <w:rFonts w:ascii="Times New Roman" w:hAnsi="Times New Roman" w:cs="Times New Roman"/>
        </w:rPr>
        <w:t xml:space="preserve">dal DPGSCU e salvate </w:t>
      </w:r>
      <w:r w:rsidRPr="207F5849">
        <w:rPr>
          <w:rFonts w:ascii="Times New Roman" w:hAnsi="Times New Roman" w:cs="Times New Roman"/>
        </w:rPr>
        <w:t xml:space="preserve">sul sistema SharePoint in uso presso </w:t>
      </w:r>
      <w:r w:rsidR="233DB549" w:rsidRPr="207F5849">
        <w:rPr>
          <w:rFonts w:ascii="Times New Roman" w:hAnsi="Times New Roman" w:cs="Times New Roman"/>
        </w:rPr>
        <w:t>il DTD.</w:t>
      </w:r>
    </w:p>
    <w:p w14:paraId="704E50A2" w14:textId="77777777" w:rsidR="004C4623" w:rsidRPr="003D7B11" w:rsidRDefault="004C4623" w:rsidP="00C73174">
      <w:pPr>
        <w:pStyle w:val="Normal6"/>
        <w:spacing w:line="240" w:lineRule="auto"/>
        <w:ind w:left="720"/>
        <w:jc w:val="both"/>
        <w:rPr>
          <w:rFonts w:ascii="Times New Roman" w:hAnsi="Times New Roman" w:cs="Times New Roman"/>
        </w:rPr>
      </w:pPr>
    </w:p>
    <w:p w14:paraId="0000004D" w14:textId="7FB94079" w:rsidR="00F90275" w:rsidRPr="003D7B11" w:rsidRDefault="00CE4CC1" w:rsidP="6F4F1412">
      <w:pPr>
        <w:pStyle w:val="Normal6"/>
        <w:numPr>
          <w:ilvl w:val="0"/>
          <w:numId w:val="36"/>
        </w:numPr>
        <w:pBdr>
          <w:top w:val="nil"/>
          <w:left w:val="nil"/>
          <w:bottom w:val="nil"/>
          <w:right w:val="nil"/>
          <w:between w:val="nil"/>
        </w:pBdr>
        <w:spacing w:line="240" w:lineRule="auto"/>
        <w:jc w:val="both"/>
        <w:rPr>
          <w:rFonts w:ascii="Times New Roman" w:eastAsia="Times New Roman" w:hAnsi="Times New Roman" w:cs="Times New Roman"/>
          <w:b/>
          <w:bCs/>
        </w:rPr>
      </w:pPr>
      <w:r w:rsidRPr="6F4F1412">
        <w:rPr>
          <w:rFonts w:ascii="Times New Roman" w:eastAsia="Times New Roman" w:hAnsi="Times New Roman" w:cs="Times New Roman"/>
          <w:b/>
          <w:bCs/>
        </w:rPr>
        <w:t>ANALISI DELLE RISULTANZE EMERSE IN FASE DI CONTROLLO CON APPLICAZIONE DELLA RELATIVA CHECK-LIST</w:t>
      </w:r>
      <w:r w:rsidR="7E718621" w:rsidRPr="6F4F1412">
        <w:rPr>
          <w:rFonts w:ascii="Times New Roman" w:eastAsia="Times New Roman" w:hAnsi="Times New Roman" w:cs="Times New Roman"/>
          <w:b/>
          <w:bCs/>
        </w:rPr>
        <w:t xml:space="preserve"> </w:t>
      </w:r>
    </w:p>
    <w:p w14:paraId="3B476373" w14:textId="1C1CA7AC" w:rsidR="00F95FAF" w:rsidRPr="003D7B11" w:rsidRDefault="61075E11" w:rsidP="00C73174">
      <w:pPr>
        <w:pStyle w:val="Normal6"/>
        <w:spacing w:line="240" w:lineRule="auto"/>
        <w:ind w:left="720"/>
        <w:jc w:val="both"/>
        <w:rPr>
          <w:rFonts w:ascii="Times New Roman" w:eastAsia="Times New Roman" w:hAnsi="Times New Roman" w:cs="Times New Roman"/>
          <w:b/>
          <w:bCs/>
        </w:rPr>
      </w:pPr>
      <w:r w:rsidRPr="6F4F1412">
        <w:rPr>
          <w:rFonts w:ascii="Times New Roman" w:eastAsia="Times New Roman" w:hAnsi="Times New Roman" w:cs="Times New Roman"/>
          <w:b/>
          <w:bCs/>
        </w:rPr>
        <w:t>2.1</w:t>
      </w:r>
      <w:r w:rsidR="00F95FAF" w:rsidRPr="6F4F1412">
        <w:rPr>
          <w:rFonts w:ascii="Times New Roman" w:eastAsia="Times New Roman" w:hAnsi="Times New Roman" w:cs="Times New Roman"/>
          <w:b/>
          <w:bCs/>
        </w:rPr>
        <w:t xml:space="preserve"> </w:t>
      </w:r>
      <w:r w:rsidR="000C6729" w:rsidRPr="6F4F1412">
        <w:rPr>
          <w:rFonts w:ascii="Times New Roman" w:eastAsia="Times New Roman" w:hAnsi="Times New Roman" w:cs="Times New Roman"/>
          <w:b/>
          <w:bCs/>
        </w:rPr>
        <w:t>Procedura in esame: AVVISO</w:t>
      </w:r>
    </w:p>
    <w:p w14:paraId="0A7AD55F" w14:textId="2AB79BF0" w:rsidR="00F95FAF" w:rsidRDefault="00F95FAF" w:rsidP="6F4F1412">
      <w:pPr>
        <w:pStyle w:val="Normal6"/>
        <w:spacing w:line="240" w:lineRule="auto"/>
        <w:ind w:left="720"/>
        <w:jc w:val="both"/>
        <w:rPr>
          <w:rFonts w:ascii="Times New Roman" w:eastAsia="Times New Roman" w:hAnsi="Times New Roman" w:cs="Times New Roman"/>
          <w:b/>
          <w:bCs/>
        </w:rPr>
      </w:pPr>
      <w:r w:rsidRPr="013BEF19">
        <w:rPr>
          <w:rFonts w:ascii="Times New Roman" w:eastAsia="Times New Roman" w:hAnsi="Times New Roman" w:cs="Times New Roman"/>
          <w:b/>
          <w:bCs/>
        </w:rPr>
        <w:t xml:space="preserve">2.1.1 </w:t>
      </w:r>
      <w:r w:rsidR="5947A592" w:rsidRPr="013BEF19">
        <w:rPr>
          <w:rFonts w:ascii="Times New Roman" w:eastAsia="Times New Roman" w:hAnsi="Times New Roman" w:cs="Times New Roman"/>
          <w:b/>
          <w:bCs/>
        </w:rPr>
        <w:t>Punti di Verifica general</w:t>
      </w:r>
      <w:r w:rsidR="3B3D4A19" w:rsidRPr="013BEF19">
        <w:rPr>
          <w:rFonts w:ascii="Times New Roman" w:eastAsia="Times New Roman" w:hAnsi="Times New Roman" w:cs="Times New Roman"/>
          <w:b/>
          <w:bCs/>
        </w:rPr>
        <w:t>i</w:t>
      </w:r>
    </w:p>
    <w:p w14:paraId="529A2972" w14:textId="2B31702E" w:rsidR="6F4F1412" w:rsidRDefault="6F4F1412" w:rsidP="21C2A7E6">
      <w:pPr>
        <w:pStyle w:val="TableParagraph"/>
        <w:tabs>
          <w:tab w:val="left" w:pos="476"/>
        </w:tabs>
        <w:ind w:left="630" w:right="176"/>
        <w:jc w:val="both"/>
        <w:rPr>
          <w:rFonts w:ascii="Times New Roman" w:eastAsia="Times New Roman" w:hAnsi="Times New Roman" w:cs="Times New Roman"/>
          <w:color w:val="000000" w:themeColor="text1"/>
        </w:rPr>
      </w:pPr>
    </w:p>
    <w:tbl>
      <w:tblPr>
        <w:tblW w:w="10425" w:type="dxa"/>
        <w:tblInd w:w="-27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100" w:type="dxa"/>
          <w:left w:w="100" w:type="dxa"/>
          <w:bottom w:w="100" w:type="dxa"/>
          <w:right w:w="100" w:type="dxa"/>
        </w:tblCellMar>
        <w:tblLook w:val="0600" w:firstRow="0" w:lastRow="0" w:firstColumn="0" w:lastColumn="0" w:noHBand="1" w:noVBand="1"/>
      </w:tblPr>
      <w:tblGrid>
        <w:gridCol w:w="1860"/>
        <w:gridCol w:w="1050"/>
        <w:gridCol w:w="1515"/>
        <w:gridCol w:w="1080"/>
        <w:gridCol w:w="1620"/>
        <w:gridCol w:w="1965"/>
        <w:gridCol w:w="1335"/>
      </w:tblGrid>
      <w:tr w:rsidR="00241ED0" w:rsidRPr="003D7B11" w14:paraId="21C077F3" w14:textId="77777777" w:rsidTr="013BEF19">
        <w:trPr>
          <w:tblHeader/>
        </w:trPr>
        <w:tc>
          <w:tcPr>
            <w:tcW w:w="1860" w:type="dxa"/>
            <w:tcMar>
              <w:top w:w="100" w:type="dxa"/>
              <w:left w:w="100" w:type="dxa"/>
              <w:bottom w:w="100" w:type="dxa"/>
              <w:right w:w="100" w:type="dxa"/>
            </w:tcMar>
          </w:tcPr>
          <w:p w14:paraId="00000059" w14:textId="77777777" w:rsidR="00F90275" w:rsidRPr="003D7B11" w:rsidRDefault="00CE4CC1" w:rsidP="00C73174">
            <w:pPr>
              <w:pStyle w:val="Normal6"/>
              <w:widowControl w:val="0"/>
              <w:spacing w:line="240" w:lineRule="auto"/>
              <w:rPr>
                <w:rFonts w:ascii="Times New Roman" w:eastAsia="Times New Roman" w:hAnsi="Times New Roman" w:cs="Times New Roman"/>
                <w:b/>
              </w:rPr>
            </w:pPr>
            <w:bookmarkStart w:id="1" w:name="_heading=h.m2z138radwfs"/>
            <w:bookmarkEnd w:id="1"/>
            <w:r w:rsidRPr="003D7B11">
              <w:rPr>
                <w:rFonts w:ascii="Times New Roman" w:eastAsia="Times New Roman" w:hAnsi="Times New Roman" w:cs="Times New Roman"/>
                <w:b/>
              </w:rPr>
              <w:t xml:space="preserve">Check </w:t>
            </w:r>
          </w:p>
        </w:tc>
        <w:tc>
          <w:tcPr>
            <w:tcW w:w="1050" w:type="dxa"/>
            <w:tcMar>
              <w:top w:w="100" w:type="dxa"/>
              <w:left w:w="100" w:type="dxa"/>
              <w:bottom w:w="100" w:type="dxa"/>
              <w:right w:w="100" w:type="dxa"/>
            </w:tcMar>
          </w:tcPr>
          <w:p w14:paraId="0000005A" w14:textId="77777777" w:rsidR="00F90275" w:rsidRPr="003D7B11" w:rsidRDefault="00CE4CC1"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Positivo</w:t>
            </w:r>
          </w:p>
        </w:tc>
        <w:tc>
          <w:tcPr>
            <w:tcW w:w="1515" w:type="dxa"/>
            <w:tcMar>
              <w:top w:w="100" w:type="dxa"/>
              <w:left w:w="100" w:type="dxa"/>
              <w:bottom w:w="100" w:type="dxa"/>
              <w:right w:w="100" w:type="dxa"/>
            </w:tcMar>
          </w:tcPr>
          <w:p w14:paraId="0000005B" w14:textId="77777777" w:rsidR="00F90275" w:rsidRPr="003D7B11" w:rsidRDefault="00CE4CC1"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Parzialmente positivo</w:t>
            </w:r>
          </w:p>
        </w:tc>
        <w:tc>
          <w:tcPr>
            <w:tcW w:w="1080" w:type="dxa"/>
            <w:tcMar>
              <w:top w:w="100" w:type="dxa"/>
              <w:left w:w="100" w:type="dxa"/>
              <w:bottom w:w="100" w:type="dxa"/>
              <w:right w:w="100" w:type="dxa"/>
            </w:tcMar>
          </w:tcPr>
          <w:p w14:paraId="0000005C" w14:textId="77777777" w:rsidR="00F90275" w:rsidRPr="003D7B11" w:rsidRDefault="00CE4CC1"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Negativo</w:t>
            </w:r>
          </w:p>
        </w:tc>
        <w:tc>
          <w:tcPr>
            <w:tcW w:w="1620" w:type="dxa"/>
            <w:tcMar>
              <w:top w:w="100" w:type="dxa"/>
              <w:left w:w="100" w:type="dxa"/>
              <w:bottom w:w="100" w:type="dxa"/>
              <w:right w:w="100" w:type="dxa"/>
            </w:tcMar>
          </w:tcPr>
          <w:p w14:paraId="0000005D" w14:textId="77777777" w:rsidR="00F90275" w:rsidRPr="003D7B11" w:rsidRDefault="00CE4CC1"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Osservazioni</w:t>
            </w:r>
          </w:p>
        </w:tc>
        <w:tc>
          <w:tcPr>
            <w:tcW w:w="1965" w:type="dxa"/>
            <w:tcMar>
              <w:top w:w="100" w:type="dxa"/>
              <w:left w:w="100" w:type="dxa"/>
              <w:bottom w:w="100" w:type="dxa"/>
              <w:right w:w="100" w:type="dxa"/>
            </w:tcMar>
          </w:tcPr>
          <w:p w14:paraId="0000005E" w14:textId="77777777" w:rsidR="00F90275" w:rsidRPr="003D7B11" w:rsidRDefault="00CE4CC1"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Raccomandazioni</w:t>
            </w:r>
          </w:p>
        </w:tc>
        <w:tc>
          <w:tcPr>
            <w:tcW w:w="1335" w:type="dxa"/>
            <w:tcMar>
              <w:top w:w="100" w:type="dxa"/>
              <w:left w:w="100" w:type="dxa"/>
              <w:bottom w:w="100" w:type="dxa"/>
              <w:right w:w="100" w:type="dxa"/>
            </w:tcMar>
          </w:tcPr>
          <w:p w14:paraId="0000005F" w14:textId="77777777" w:rsidR="00F90275" w:rsidRPr="003D7B11" w:rsidRDefault="00CE4CC1"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Eventuale Follow up</w:t>
            </w:r>
          </w:p>
        </w:tc>
      </w:tr>
      <w:tr w:rsidR="00241ED0" w:rsidRPr="003D7B11" w14:paraId="28E2EB59" w14:textId="77777777" w:rsidTr="013BEF19">
        <w:tc>
          <w:tcPr>
            <w:tcW w:w="1860" w:type="dxa"/>
            <w:tcMar>
              <w:top w:w="100" w:type="dxa"/>
              <w:left w:w="100" w:type="dxa"/>
              <w:bottom w:w="100" w:type="dxa"/>
              <w:right w:w="100" w:type="dxa"/>
            </w:tcMar>
          </w:tcPr>
          <w:p w14:paraId="00000060" w14:textId="112FFBB1" w:rsidR="00F90275" w:rsidRPr="003D7B11" w:rsidRDefault="00411319" w:rsidP="00C73174">
            <w:pPr>
              <w:pStyle w:val="Normal6"/>
              <w:widowControl w:val="0"/>
              <w:spacing w:line="240" w:lineRule="auto"/>
              <w:rPr>
                <w:rFonts w:ascii="Times New Roman" w:eastAsia="Times New Roman" w:hAnsi="Times New Roman" w:cs="Times New Roman"/>
                <w:b/>
                <w:bCs/>
              </w:rPr>
            </w:pPr>
            <w:r w:rsidRPr="013BEF19">
              <w:rPr>
                <w:rFonts w:ascii="Times New Roman" w:eastAsia="Times New Roman" w:hAnsi="Times New Roman" w:cs="Times New Roman"/>
                <w:b/>
                <w:bCs/>
              </w:rPr>
              <w:t xml:space="preserve">Check </w:t>
            </w:r>
            <w:r w:rsidR="000C6729" w:rsidRPr="013BEF19">
              <w:rPr>
                <w:rFonts w:ascii="Times New Roman" w:eastAsia="Times New Roman" w:hAnsi="Times New Roman" w:cs="Times New Roman"/>
                <w:b/>
                <w:bCs/>
              </w:rPr>
              <w:t>2.</w:t>
            </w:r>
            <w:r w:rsidR="00ED33B8" w:rsidRPr="013BEF19">
              <w:rPr>
                <w:rFonts w:ascii="Times New Roman" w:eastAsia="Times New Roman" w:hAnsi="Times New Roman" w:cs="Times New Roman"/>
                <w:b/>
                <w:bCs/>
              </w:rPr>
              <w:t>1</w:t>
            </w:r>
            <w:r w:rsidR="000C6729" w:rsidRPr="013BEF19">
              <w:rPr>
                <w:rFonts w:ascii="Times New Roman" w:eastAsia="Times New Roman" w:hAnsi="Times New Roman" w:cs="Times New Roman"/>
                <w:b/>
                <w:bCs/>
              </w:rPr>
              <w:t>.</w:t>
            </w:r>
            <w:r w:rsidR="00A22845" w:rsidRPr="013BEF19">
              <w:rPr>
                <w:rFonts w:ascii="Times New Roman" w:eastAsia="Times New Roman" w:hAnsi="Times New Roman" w:cs="Times New Roman"/>
                <w:b/>
                <w:bCs/>
              </w:rPr>
              <w:t xml:space="preserve">1 </w:t>
            </w:r>
            <w:r w:rsidRPr="013BEF19">
              <w:rPr>
                <w:rFonts w:ascii="Times New Roman" w:eastAsia="Times New Roman" w:hAnsi="Times New Roman" w:cs="Times New Roman"/>
                <w:b/>
                <w:bCs/>
              </w:rPr>
              <w:t>(</w:t>
            </w:r>
            <w:r w:rsidR="7ECD157A" w:rsidRPr="013BEF19">
              <w:rPr>
                <w:rFonts w:ascii="Times New Roman" w:eastAsia="Times New Roman" w:hAnsi="Times New Roman" w:cs="Times New Roman"/>
                <w:b/>
                <w:bCs/>
              </w:rPr>
              <w:t>Punti di Verifica generali</w:t>
            </w:r>
            <w:r w:rsidRPr="013BEF19">
              <w:rPr>
                <w:rFonts w:ascii="Times New Roman" w:eastAsia="Times New Roman" w:hAnsi="Times New Roman" w:cs="Times New Roman"/>
                <w:b/>
                <w:bCs/>
              </w:rPr>
              <w:t>)</w:t>
            </w:r>
          </w:p>
        </w:tc>
        <w:tc>
          <w:tcPr>
            <w:tcW w:w="1050" w:type="dxa"/>
            <w:tcMar>
              <w:top w:w="100" w:type="dxa"/>
              <w:left w:w="100" w:type="dxa"/>
              <w:bottom w:w="100" w:type="dxa"/>
              <w:right w:w="100" w:type="dxa"/>
            </w:tcMar>
          </w:tcPr>
          <w:p w14:paraId="00000061" w14:textId="1BC0D6C4" w:rsidR="00F90275" w:rsidRPr="003D7B11" w:rsidRDefault="00F90275" w:rsidP="00C73174">
            <w:pPr>
              <w:pStyle w:val="Normal6"/>
              <w:widowControl w:val="0"/>
              <w:spacing w:line="240" w:lineRule="auto"/>
              <w:jc w:val="center"/>
              <w:rPr>
                <w:rFonts w:ascii="Times New Roman" w:eastAsia="Times New Roman" w:hAnsi="Times New Roman" w:cs="Times New Roman"/>
              </w:rPr>
            </w:pPr>
          </w:p>
        </w:tc>
        <w:tc>
          <w:tcPr>
            <w:tcW w:w="1515" w:type="dxa"/>
            <w:tcMar>
              <w:top w:w="100" w:type="dxa"/>
              <w:left w:w="100" w:type="dxa"/>
              <w:bottom w:w="100" w:type="dxa"/>
              <w:right w:w="100" w:type="dxa"/>
            </w:tcMar>
          </w:tcPr>
          <w:p w14:paraId="00000062" w14:textId="77777777" w:rsidR="00F90275" w:rsidRPr="003D7B11" w:rsidRDefault="00F90275" w:rsidP="00C73174">
            <w:pPr>
              <w:pStyle w:val="Normal6"/>
              <w:widowControl w:val="0"/>
              <w:spacing w:line="240" w:lineRule="auto"/>
              <w:jc w:val="center"/>
              <w:rPr>
                <w:rFonts w:ascii="Times New Roman" w:eastAsia="Times New Roman" w:hAnsi="Times New Roman" w:cs="Times New Roman"/>
              </w:rPr>
            </w:pPr>
          </w:p>
        </w:tc>
        <w:tc>
          <w:tcPr>
            <w:tcW w:w="1080" w:type="dxa"/>
            <w:tcMar>
              <w:top w:w="100" w:type="dxa"/>
              <w:left w:w="100" w:type="dxa"/>
              <w:bottom w:w="100" w:type="dxa"/>
              <w:right w:w="100" w:type="dxa"/>
            </w:tcMar>
          </w:tcPr>
          <w:p w14:paraId="00000063" w14:textId="77777777" w:rsidR="00F90275" w:rsidRPr="003D7B11" w:rsidRDefault="00F90275" w:rsidP="00C73174">
            <w:pPr>
              <w:pStyle w:val="Normal6"/>
              <w:widowControl w:val="0"/>
              <w:spacing w:line="240" w:lineRule="auto"/>
              <w:jc w:val="center"/>
              <w:rPr>
                <w:rFonts w:ascii="Times New Roman" w:eastAsia="Times New Roman" w:hAnsi="Times New Roman" w:cs="Times New Roman"/>
              </w:rPr>
            </w:pPr>
          </w:p>
        </w:tc>
        <w:tc>
          <w:tcPr>
            <w:tcW w:w="1620" w:type="dxa"/>
            <w:tcMar>
              <w:top w:w="100" w:type="dxa"/>
              <w:left w:w="100" w:type="dxa"/>
              <w:bottom w:w="100" w:type="dxa"/>
              <w:right w:w="100" w:type="dxa"/>
            </w:tcMar>
          </w:tcPr>
          <w:p w14:paraId="00000064" w14:textId="77777777" w:rsidR="00F90275" w:rsidRPr="003D7B11" w:rsidRDefault="00F90275" w:rsidP="00C73174">
            <w:pPr>
              <w:pStyle w:val="Normal6"/>
              <w:widowControl w:val="0"/>
              <w:spacing w:line="240" w:lineRule="auto"/>
              <w:rPr>
                <w:rFonts w:ascii="Times New Roman" w:eastAsia="Times New Roman" w:hAnsi="Times New Roman" w:cs="Times New Roman"/>
              </w:rPr>
            </w:pPr>
          </w:p>
        </w:tc>
        <w:tc>
          <w:tcPr>
            <w:tcW w:w="1965" w:type="dxa"/>
            <w:tcMar>
              <w:top w:w="100" w:type="dxa"/>
              <w:left w:w="100" w:type="dxa"/>
              <w:bottom w:w="100" w:type="dxa"/>
              <w:right w:w="100" w:type="dxa"/>
            </w:tcMar>
          </w:tcPr>
          <w:p w14:paraId="00000066" w14:textId="1D16D6AC" w:rsidR="00F90275" w:rsidRPr="003D7B11" w:rsidRDefault="00F90275" w:rsidP="207F5849">
            <w:pPr>
              <w:pStyle w:val="Normal6"/>
              <w:spacing w:before="240" w:line="240" w:lineRule="auto"/>
              <w:rPr>
                <w:rFonts w:ascii="Times New Roman" w:eastAsia="Times New Roman" w:hAnsi="Times New Roman" w:cs="Times New Roman"/>
                <w:color w:val="000000" w:themeColor="text1"/>
              </w:rPr>
            </w:pPr>
          </w:p>
        </w:tc>
        <w:tc>
          <w:tcPr>
            <w:tcW w:w="1335" w:type="dxa"/>
            <w:tcMar>
              <w:top w:w="100" w:type="dxa"/>
              <w:left w:w="100" w:type="dxa"/>
              <w:bottom w:w="100" w:type="dxa"/>
              <w:right w:w="100" w:type="dxa"/>
            </w:tcMar>
          </w:tcPr>
          <w:p w14:paraId="00000067" w14:textId="77777777" w:rsidR="00F90275" w:rsidRPr="003D7B11" w:rsidRDefault="00F90275" w:rsidP="00C73174">
            <w:pPr>
              <w:pStyle w:val="Normal6"/>
              <w:widowControl w:val="0"/>
              <w:spacing w:line="240" w:lineRule="auto"/>
              <w:rPr>
                <w:rFonts w:ascii="Times New Roman" w:eastAsia="Times New Roman" w:hAnsi="Times New Roman" w:cs="Times New Roman"/>
              </w:rPr>
            </w:pPr>
          </w:p>
        </w:tc>
      </w:tr>
    </w:tbl>
    <w:p w14:paraId="491EE8CA" w14:textId="77D4B2A6" w:rsidR="21C2A7E6" w:rsidRDefault="21C2A7E6" w:rsidP="21C2A7E6">
      <w:pPr>
        <w:pStyle w:val="Normal6"/>
        <w:spacing w:before="240" w:line="240" w:lineRule="auto"/>
        <w:ind w:left="720"/>
        <w:jc w:val="both"/>
        <w:rPr>
          <w:rFonts w:ascii="Times New Roman" w:eastAsia="Times New Roman" w:hAnsi="Times New Roman" w:cs="Times New Roman"/>
          <w:b/>
          <w:bCs/>
        </w:rPr>
      </w:pPr>
    </w:p>
    <w:p w14:paraId="5C9F44C6" w14:textId="54319FAD" w:rsidR="6F4F1412" w:rsidRPr="006526E6" w:rsidRDefault="68F97D4D" w:rsidP="006526E6">
      <w:pPr>
        <w:pStyle w:val="Normal6"/>
        <w:spacing w:before="240" w:line="240" w:lineRule="auto"/>
        <w:ind w:left="720"/>
        <w:jc w:val="both"/>
        <w:rPr>
          <w:rFonts w:ascii="Times New Roman" w:eastAsia="Times New Roman" w:hAnsi="Times New Roman" w:cs="Times New Roman"/>
          <w:b/>
          <w:bCs/>
        </w:rPr>
      </w:pPr>
      <w:r w:rsidRPr="58E697B3">
        <w:rPr>
          <w:rFonts w:ascii="Times New Roman" w:eastAsia="Times New Roman" w:hAnsi="Times New Roman" w:cs="Times New Roman"/>
          <w:b/>
          <w:bCs/>
        </w:rPr>
        <w:t>2.</w:t>
      </w:r>
      <w:r w:rsidR="3C4D2E58" w:rsidRPr="58E697B3">
        <w:rPr>
          <w:rFonts w:ascii="Times New Roman" w:eastAsia="Times New Roman" w:hAnsi="Times New Roman" w:cs="Times New Roman"/>
          <w:b/>
          <w:bCs/>
        </w:rPr>
        <w:t>1.</w:t>
      </w:r>
      <w:r w:rsidR="731354CA" w:rsidRPr="58E697B3">
        <w:rPr>
          <w:rFonts w:ascii="Times New Roman" w:eastAsia="Times New Roman" w:hAnsi="Times New Roman" w:cs="Times New Roman"/>
          <w:b/>
          <w:bCs/>
        </w:rPr>
        <w:t>2</w:t>
      </w:r>
      <w:r w:rsidR="590425C4" w:rsidRPr="58E697B3">
        <w:rPr>
          <w:rFonts w:ascii="Times New Roman" w:eastAsia="Times New Roman" w:hAnsi="Times New Roman" w:cs="Times New Roman"/>
          <w:b/>
          <w:bCs/>
        </w:rPr>
        <w:t xml:space="preserve"> </w:t>
      </w:r>
      <w:r w:rsidR="4BD613C4" w:rsidRPr="58E697B3">
        <w:rPr>
          <w:rFonts w:ascii="Times New Roman" w:eastAsia="Times New Roman" w:hAnsi="Times New Roman" w:cs="Times New Roman"/>
          <w:b/>
          <w:bCs/>
        </w:rPr>
        <w:t>V</w:t>
      </w:r>
      <w:r w:rsidR="7FF7E03C" w:rsidRPr="58E697B3">
        <w:rPr>
          <w:rFonts w:ascii="Times New Roman" w:eastAsia="Times New Roman" w:hAnsi="Times New Roman" w:cs="Times New Roman"/>
          <w:b/>
          <w:bCs/>
          <w:color w:val="000000" w:themeColor="text1"/>
        </w:rPr>
        <w:t>erifica sull’autocontrollo eseguito dal DPGSCU</w:t>
      </w:r>
      <w:r w:rsidR="7FF7E03C" w:rsidRPr="58E697B3">
        <w:rPr>
          <w:rFonts w:ascii="Times New Roman" w:eastAsia="Times New Roman" w:hAnsi="Times New Roman" w:cs="Times New Roman"/>
        </w:rPr>
        <w:t xml:space="preserve"> </w:t>
      </w:r>
    </w:p>
    <w:tbl>
      <w:tblPr>
        <w:tblW w:w="10425" w:type="dxa"/>
        <w:tblInd w:w="-27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100" w:type="dxa"/>
          <w:left w:w="100" w:type="dxa"/>
          <w:bottom w:w="100" w:type="dxa"/>
          <w:right w:w="100" w:type="dxa"/>
        </w:tblCellMar>
        <w:tblLook w:val="0600" w:firstRow="0" w:lastRow="0" w:firstColumn="0" w:lastColumn="0" w:noHBand="1" w:noVBand="1"/>
      </w:tblPr>
      <w:tblGrid>
        <w:gridCol w:w="1860"/>
        <w:gridCol w:w="1050"/>
        <w:gridCol w:w="1515"/>
        <w:gridCol w:w="1080"/>
        <w:gridCol w:w="1620"/>
        <w:gridCol w:w="1965"/>
        <w:gridCol w:w="1335"/>
      </w:tblGrid>
      <w:tr w:rsidR="001B37D6" w:rsidRPr="003D7B11" w14:paraId="35B92892" w14:textId="77777777" w:rsidTr="21C2A7E6">
        <w:trPr>
          <w:tblHeader/>
        </w:trPr>
        <w:tc>
          <w:tcPr>
            <w:tcW w:w="1860" w:type="dxa"/>
            <w:tcMar>
              <w:top w:w="100" w:type="dxa"/>
              <w:left w:w="100" w:type="dxa"/>
              <w:bottom w:w="100" w:type="dxa"/>
              <w:right w:w="100" w:type="dxa"/>
            </w:tcMar>
          </w:tcPr>
          <w:p w14:paraId="29253585" w14:textId="3D4971CE" w:rsidR="001B37D6" w:rsidRPr="003D7B11" w:rsidRDefault="001B37D6" w:rsidP="6F4F1412">
            <w:pPr>
              <w:pStyle w:val="Normal6"/>
              <w:widowControl w:val="0"/>
              <w:spacing w:line="240" w:lineRule="auto"/>
              <w:rPr>
                <w:rFonts w:ascii="Times New Roman" w:eastAsia="Times New Roman" w:hAnsi="Times New Roman" w:cs="Times New Roman"/>
                <w:b/>
                <w:bCs/>
              </w:rPr>
            </w:pPr>
          </w:p>
        </w:tc>
        <w:tc>
          <w:tcPr>
            <w:tcW w:w="1050" w:type="dxa"/>
            <w:tcMar>
              <w:top w:w="100" w:type="dxa"/>
              <w:left w:w="100" w:type="dxa"/>
              <w:bottom w:w="100" w:type="dxa"/>
              <w:right w:w="100" w:type="dxa"/>
            </w:tcMar>
          </w:tcPr>
          <w:p w14:paraId="1382F77A"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Positivo</w:t>
            </w:r>
          </w:p>
        </w:tc>
        <w:tc>
          <w:tcPr>
            <w:tcW w:w="1515" w:type="dxa"/>
            <w:tcMar>
              <w:top w:w="100" w:type="dxa"/>
              <w:left w:w="100" w:type="dxa"/>
              <w:bottom w:w="100" w:type="dxa"/>
              <w:right w:w="100" w:type="dxa"/>
            </w:tcMar>
          </w:tcPr>
          <w:p w14:paraId="225CB3BA"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Parzialmente positivo</w:t>
            </w:r>
          </w:p>
        </w:tc>
        <w:tc>
          <w:tcPr>
            <w:tcW w:w="1080" w:type="dxa"/>
            <w:tcMar>
              <w:top w:w="100" w:type="dxa"/>
              <w:left w:w="100" w:type="dxa"/>
              <w:bottom w:w="100" w:type="dxa"/>
              <w:right w:w="100" w:type="dxa"/>
            </w:tcMar>
          </w:tcPr>
          <w:p w14:paraId="5967A715"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Negativo</w:t>
            </w:r>
          </w:p>
        </w:tc>
        <w:tc>
          <w:tcPr>
            <w:tcW w:w="1620" w:type="dxa"/>
            <w:tcMar>
              <w:top w:w="100" w:type="dxa"/>
              <w:left w:w="100" w:type="dxa"/>
              <w:bottom w:w="100" w:type="dxa"/>
              <w:right w:w="100" w:type="dxa"/>
            </w:tcMar>
          </w:tcPr>
          <w:p w14:paraId="7881B986"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Osservazioni</w:t>
            </w:r>
          </w:p>
        </w:tc>
        <w:tc>
          <w:tcPr>
            <w:tcW w:w="1965" w:type="dxa"/>
            <w:tcMar>
              <w:top w:w="100" w:type="dxa"/>
              <w:left w:w="100" w:type="dxa"/>
              <w:bottom w:w="100" w:type="dxa"/>
              <w:right w:w="100" w:type="dxa"/>
            </w:tcMar>
          </w:tcPr>
          <w:p w14:paraId="23B75546"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Raccomandazioni</w:t>
            </w:r>
          </w:p>
        </w:tc>
        <w:tc>
          <w:tcPr>
            <w:tcW w:w="1335" w:type="dxa"/>
            <w:tcMar>
              <w:top w:w="100" w:type="dxa"/>
              <w:left w:w="100" w:type="dxa"/>
              <w:bottom w:w="100" w:type="dxa"/>
              <w:right w:w="100" w:type="dxa"/>
            </w:tcMar>
          </w:tcPr>
          <w:p w14:paraId="4B4F2131"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Eventuale Follow up</w:t>
            </w:r>
          </w:p>
        </w:tc>
      </w:tr>
      <w:tr w:rsidR="001B37D6" w:rsidRPr="003D7B11" w14:paraId="42C12DD5" w14:textId="77777777" w:rsidTr="21C2A7E6">
        <w:tc>
          <w:tcPr>
            <w:tcW w:w="1860" w:type="dxa"/>
            <w:tcMar>
              <w:top w:w="100" w:type="dxa"/>
              <w:left w:w="100" w:type="dxa"/>
              <w:bottom w:w="100" w:type="dxa"/>
              <w:right w:w="100" w:type="dxa"/>
            </w:tcMar>
          </w:tcPr>
          <w:p w14:paraId="1B5645BA" w14:textId="37D236FB" w:rsidR="001B37D6" w:rsidRPr="003D7B11" w:rsidRDefault="51DF3BCB" w:rsidP="00C73174">
            <w:pPr>
              <w:pStyle w:val="Normal6"/>
              <w:widowControl w:val="0"/>
              <w:spacing w:line="240" w:lineRule="auto"/>
              <w:rPr>
                <w:rFonts w:ascii="Times New Roman" w:eastAsia="Times New Roman" w:hAnsi="Times New Roman" w:cs="Times New Roman"/>
                <w:b/>
                <w:bCs/>
              </w:rPr>
            </w:pPr>
            <w:r w:rsidRPr="21C2A7E6">
              <w:rPr>
                <w:rFonts w:ascii="Times New Roman" w:eastAsia="Times New Roman" w:hAnsi="Times New Roman" w:cs="Times New Roman"/>
                <w:b/>
                <w:bCs/>
              </w:rPr>
              <w:t xml:space="preserve">Check </w:t>
            </w:r>
            <w:r w:rsidR="5D8419CD" w:rsidRPr="21C2A7E6">
              <w:rPr>
                <w:rFonts w:ascii="Times New Roman" w:eastAsia="Times New Roman" w:hAnsi="Times New Roman" w:cs="Times New Roman"/>
                <w:b/>
                <w:bCs/>
              </w:rPr>
              <w:t>2.1.</w:t>
            </w:r>
            <w:r w:rsidRPr="21C2A7E6">
              <w:rPr>
                <w:rFonts w:ascii="Times New Roman" w:eastAsia="Times New Roman" w:hAnsi="Times New Roman" w:cs="Times New Roman"/>
                <w:b/>
                <w:bCs/>
              </w:rPr>
              <w:t>2 (Verifica sull</w:t>
            </w:r>
            <w:r w:rsidR="19C0732F" w:rsidRPr="21C2A7E6">
              <w:rPr>
                <w:rFonts w:ascii="Times New Roman" w:eastAsia="Times New Roman" w:hAnsi="Times New Roman" w:cs="Times New Roman"/>
                <w:b/>
                <w:bCs/>
              </w:rPr>
              <w:t>’autocontrollo eseguito da DPGSCU)</w:t>
            </w:r>
          </w:p>
        </w:tc>
        <w:tc>
          <w:tcPr>
            <w:tcW w:w="1050" w:type="dxa"/>
            <w:tcMar>
              <w:top w:w="100" w:type="dxa"/>
              <w:left w:w="100" w:type="dxa"/>
              <w:bottom w:w="100" w:type="dxa"/>
              <w:right w:w="100" w:type="dxa"/>
            </w:tcMar>
          </w:tcPr>
          <w:p w14:paraId="57BDBE7F" w14:textId="6ED27AE0" w:rsidR="001B37D6" w:rsidRPr="00E247F5" w:rsidRDefault="001B37D6" w:rsidP="00C73174">
            <w:pPr>
              <w:pStyle w:val="Normal6"/>
              <w:widowControl w:val="0"/>
              <w:spacing w:line="240" w:lineRule="auto"/>
              <w:jc w:val="center"/>
              <w:rPr>
                <w:rFonts w:ascii="Times New Roman" w:eastAsia="Times New Roman" w:hAnsi="Times New Roman" w:cs="Times New Roman"/>
                <w:b/>
                <w:bCs/>
              </w:rPr>
            </w:pPr>
          </w:p>
        </w:tc>
        <w:tc>
          <w:tcPr>
            <w:tcW w:w="1515" w:type="dxa"/>
            <w:tcMar>
              <w:top w:w="100" w:type="dxa"/>
              <w:left w:w="100" w:type="dxa"/>
              <w:bottom w:w="100" w:type="dxa"/>
              <w:right w:w="100" w:type="dxa"/>
            </w:tcMar>
          </w:tcPr>
          <w:p w14:paraId="2541E462" w14:textId="77777777" w:rsidR="001B37D6" w:rsidRPr="003D7B11" w:rsidRDefault="001B37D6" w:rsidP="00C73174">
            <w:pPr>
              <w:pStyle w:val="Normal6"/>
              <w:widowControl w:val="0"/>
              <w:spacing w:line="240" w:lineRule="auto"/>
              <w:jc w:val="center"/>
              <w:rPr>
                <w:rFonts w:ascii="Times New Roman" w:eastAsia="Times New Roman" w:hAnsi="Times New Roman" w:cs="Times New Roman"/>
              </w:rPr>
            </w:pPr>
          </w:p>
        </w:tc>
        <w:tc>
          <w:tcPr>
            <w:tcW w:w="1080" w:type="dxa"/>
            <w:tcMar>
              <w:top w:w="100" w:type="dxa"/>
              <w:left w:w="100" w:type="dxa"/>
              <w:bottom w:w="100" w:type="dxa"/>
              <w:right w:w="100" w:type="dxa"/>
            </w:tcMar>
          </w:tcPr>
          <w:p w14:paraId="6BE339B3" w14:textId="77777777" w:rsidR="001B37D6" w:rsidRPr="003D7B11" w:rsidRDefault="001B37D6" w:rsidP="00C73174">
            <w:pPr>
              <w:pStyle w:val="Normal6"/>
              <w:widowControl w:val="0"/>
              <w:spacing w:line="240" w:lineRule="auto"/>
              <w:jc w:val="center"/>
              <w:rPr>
                <w:rFonts w:ascii="Times New Roman" w:eastAsia="Times New Roman" w:hAnsi="Times New Roman" w:cs="Times New Roman"/>
              </w:rPr>
            </w:pPr>
          </w:p>
        </w:tc>
        <w:tc>
          <w:tcPr>
            <w:tcW w:w="1620" w:type="dxa"/>
            <w:tcMar>
              <w:top w:w="100" w:type="dxa"/>
              <w:left w:w="100" w:type="dxa"/>
              <w:bottom w:w="100" w:type="dxa"/>
              <w:right w:w="100" w:type="dxa"/>
            </w:tcMar>
          </w:tcPr>
          <w:p w14:paraId="0729676A" w14:textId="77777777" w:rsidR="001B37D6" w:rsidRPr="003D7B11" w:rsidRDefault="001B37D6" w:rsidP="00C73174">
            <w:pPr>
              <w:pStyle w:val="Normal6"/>
              <w:widowControl w:val="0"/>
              <w:spacing w:line="240" w:lineRule="auto"/>
              <w:rPr>
                <w:rFonts w:ascii="Times New Roman" w:eastAsia="Times New Roman" w:hAnsi="Times New Roman" w:cs="Times New Roman"/>
              </w:rPr>
            </w:pPr>
          </w:p>
        </w:tc>
        <w:tc>
          <w:tcPr>
            <w:tcW w:w="1965" w:type="dxa"/>
            <w:tcMar>
              <w:top w:w="100" w:type="dxa"/>
              <w:left w:w="100" w:type="dxa"/>
              <w:bottom w:w="100" w:type="dxa"/>
              <w:right w:w="100" w:type="dxa"/>
            </w:tcMar>
          </w:tcPr>
          <w:p w14:paraId="5A7109D3" w14:textId="77777777" w:rsidR="001B37D6" w:rsidRPr="003D7B11" w:rsidRDefault="001B37D6" w:rsidP="00C73174">
            <w:pPr>
              <w:pStyle w:val="Normal6"/>
              <w:spacing w:before="240" w:line="240" w:lineRule="auto"/>
              <w:jc w:val="both"/>
              <w:rPr>
                <w:rFonts w:ascii="Times New Roman" w:eastAsia="Times New Roman" w:hAnsi="Times New Roman" w:cs="Times New Roman"/>
              </w:rPr>
            </w:pPr>
          </w:p>
        </w:tc>
        <w:tc>
          <w:tcPr>
            <w:tcW w:w="1335" w:type="dxa"/>
            <w:tcMar>
              <w:top w:w="100" w:type="dxa"/>
              <w:left w:w="100" w:type="dxa"/>
              <w:bottom w:w="100" w:type="dxa"/>
              <w:right w:w="100" w:type="dxa"/>
            </w:tcMar>
          </w:tcPr>
          <w:p w14:paraId="3D92C5F5" w14:textId="77777777" w:rsidR="001B37D6" w:rsidRPr="003D7B11" w:rsidRDefault="001B37D6" w:rsidP="00C73174">
            <w:pPr>
              <w:pStyle w:val="Normal6"/>
              <w:widowControl w:val="0"/>
              <w:spacing w:line="240" w:lineRule="auto"/>
              <w:rPr>
                <w:rFonts w:ascii="Times New Roman" w:eastAsia="Times New Roman" w:hAnsi="Times New Roman" w:cs="Times New Roman"/>
              </w:rPr>
            </w:pPr>
          </w:p>
        </w:tc>
      </w:tr>
    </w:tbl>
    <w:p w14:paraId="0A082989" w14:textId="19C5048E" w:rsidR="704F0824" w:rsidRPr="003D7B11" w:rsidRDefault="704F0824" w:rsidP="00C73174">
      <w:pPr>
        <w:spacing w:before="60" w:line="240" w:lineRule="auto"/>
        <w:ind w:left="720"/>
        <w:jc w:val="both"/>
        <w:rPr>
          <w:rFonts w:ascii="Times New Roman" w:eastAsia="Times New Roman" w:hAnsi="Times New Roman" w:cs="Times New Roman"/>
        </w:rPr>
      </w:pPr>
    </w:p>
    <w:p w14:paraId="39A1BD0C" w14:textId="2450495B" w:rsidR="21C2A7E6" w:rsidRDefault="21C2A7E6" w:rsidP="21C2A7E6">
      <w:pPr>
        <w:pStyle w:val="Normal6"/>
        <w:spacing w:before="240" w:line="240" w:lineRule="auto"/>
        <w:ind w:left="720"/>
        <w:jc w:val="both"/>
        <w:rPr>
          <w:rFonts w:ascii="Times New Roman" w:eastAsia="Times New Roman" w:hAnsi="Times New Roman" w:cs="Times New Roman"/>
          <w:b/>
          <w:bCs/>
        </w:rPr>
      </w:pPr>
    </w:p>
    <w:p w14:paraId="2D047092" w14:textId="417DD26B" w:rsidR="20097F5A" w:rsidRDefault="20097F5A" w:rsidP="20097F5A">
      <w:pPr>
        <w:pStyle w:val="Normal6"/>
        <w:spacing w:before="240" w:line="240" w:lineRule="auto"/>
        <w:ind w:left="720"/>
        <w:jc w:val="both"/>
        <w:rPr>
          <w:rFonts w:ascii="Times New Roman" w:eastAsia="Times New Roman" w:hAnsi="Times New Roman" w:cs="Times New Roman"/>
          <w:b/>
          <w:bCs/>
        </w:rPr>
      </w:pPr>
    </w:p>
    <w:p w14:paraId="39906177" w14:textId="29A530BF" w:rsidR="006526E6" w:rsidRDefault="00C090A7" w:rsidP="006526E6">
      <w:pPr>
        <w:pStyle w:val="Normal6"/>
        <w:spacing w:before="240" w:line="240" w:lineRule="auto"/>
        <w:ind w:left="720"/>
        <w:jc w:val="both"/>
      </w:pPr>
      <w:r w:rsidRPr="21C2A7E6">
        <w:rPr>
          <w:rFonts w:ascii="Times New Roman" w:eastAsia="Times New Roman" w:hAnsi="Times New Roman" w:cs="Times New Roman"/>
          <w:b/>
          <w:bCs/>
        </w:rPr>
        <w:t>2.1.3 Verifica</w:t>
      </w:r>
      <w:r w:rsidRPr="21C2A7E6">
        <w:rPr>
          <w:rFonts w:ascii="Times New Roman" w:eastAsia="Times New Roman" w:hAnsi="Times New Roman" w:cs="Times New Roman"/>
          <w:b/>
          <w:bCs/>
          <w:color w:val="000000" w:themeColor="text1"/>
        </w:rPr>
        <w:t xml:space="preserve"> sul rispetto dei principi del PNRR</w:t>
      </w:r>
      <w:r w:rsidRPr="21C2A7E6">
        <w:rPr>
          <w:rFonts w:ascii="Titillium Web" w:eastAsia="Titillium Web" w:hAnsi="Titillium Web" w:cs="Titillium Web"/>
          <w:b/>
          <w:bCs/>
          <w:color w:val="000000" w:themeColor="text1"/>
        </w:rPr>
        <w:t xml:space="preserve"> </w:t>
      </w:r>
      <w:r w:rsidRPr="21C2A7E6">
        <w:t xml:space="preserve"> </w:t>
      </w:r>
    </w:p>
    <w:p w14:paraId="65399F22" w14:textId="77777777" w:rsidR="006526E6" w:rsidRPr="006526E6" w:rsidRDefault="006526E6" w:rsidP="006526E6">
      <w:pPr>
        <w:pStyle w:val="Normal6"/>
        <w:spacing w:before="240" w:line="240" w:lineRule="auto"/>
        <w:ind w:left="720"/>
        <w:jc w:val="both"/>
      </w:pPr>
    </w:p>
    <w:tbl>
      <w:tblPr>
        <w:tblW w:w="10425" w:type="dxa"/>
        <w:tblInd w:w="-27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100" w:type="dxa"/>
          <w:left w:w="100" w:type="dxa"/>
          <w:bottom w:w="100" w:type="dxa"/>
          <w:right w:w="100" w:type="dxa"/>
        </w:tblCellMar>
        <w:tblLook w:val="0600" w:firstRow="0" w:lastRow="0" w:firstColumn="0" w:lastColumn="0" w:noHBand="1" w:noVBand="1"/>
      </w:tblPr>
      <w:tblGrid>
        <w:gridCol w:w="1860"/>
        <w:gridCol w:w="1050"/>
        <w:gridCol w:w="1515"/>
        <w:gridCol w:w="1080"/>
        <w:gridCol w:w="1620"/>
        <w:gridCol w:w="1965"/>
        <w:gridCol w:w="1335"/>
      </w:tblGrid>
      <w:tr w:rsidR="001B37D6" w:rsidRPr="003D7B11" w14:paraId="1DCED712" w14:textId="77777777" w:rsidTr="21C2A7E6">
        <w:trPr>
          <w:tblHeader/>
        </w:trPr>
        <w:tc>
          <w:tcPr>
            <w:tcW w:w="1860" w:type="dxa"/>
            <w:tcMar>
              <w:top w:w="100" w:type="dxa"/>
              <w:left w:w="100" w:type="dxa"/>
              <w:bottom w:w="100" w:type="dxa"/>
              <w:right w:w="100" w:type="dxa"/>
            </w:tcMar>
          </w:tcPr>
          <w:p w14:paraId="6A30BC63"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 xml:space="preserve">Check </w:t>
            </w:r>
          </w:p>
        </w:tc>
        <w:tc>
          <w:tcPr>
            <w:tcW w:w="1050" w:type="dxa"/>
            <w:tcMar>
              <w:top w:w="100" w:type="dxa"/>
              <w:left w:w="100" w:type="dxa"/>
              <w:bottom w:w="100" w:type="dxa"/>
              <w:right w:w="100" w:type="dxa"/>
            </w:tcMar>
          </w:tcPr>
          <w:p w14:paraId="6AB80744"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Positivo</w:t>
            </w:r>
          </w:p>
        </w:tc>
        <w:tc>
          <w:tcPr>
            <w:tcW w:w="1515" w:type="dxa"/>
            <w:tcMar>
              <w:top w:w="100" w:type="dxa"/>
              <w:left w:w="100" w:type="dxa"/>
              <w:bottom w:w="100" w:type="dxa"/>
              <w:right w:w="100" w:type="dxa"/>
            </w:tcMar>
          </w:tcPr>
          <w:p w14:paraId="30FBABB9"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Parzialmente positivo</w:t>
            </w:r>
          </w:p>
        </w:tc>
        <w:tc>
          <w:tcPr>
            <w:tcW w:w="1080" w:type="dxa"/>
            <w:tcMar>
              <w:top w:w="100" w:type="dxa"/>
              <w:left w:w="100" w:type="dxa"/>
              <w:bottom w:w="100" w:type="dxa"/>
              <w:right w:w="100" w:type="dxa"/>
            </w:tcMar>
          </w:tcPr>
          <w:p w14:paraId="41F7A0E3"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Negativo</w:t>
            </w:r>
          </w:p>
        </w:tc>
        <w:tc>
          <w:tcPr>
            <w:tcW w:w="1620" w:type="dxa"/>
            <w:tcMar>
              <w:top w:w="100" w:type="dxa"/>
              <w:left w:w="100" w:type="dxa"/>
              <w:bottom w:w="100" w:type="dxa"/>
              <w:right w:w="100" w:type="dxa"/>
            </w:tcMar>
          </w:tcPr>
          <w:p w14:paraId="53E405A5"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Osservazioni</w:t>
            </w:r>
          </w:p>
        </w:tc>
        <w:tc>
          <w:tcPr>
            <w:tcW w:w="1965" w:type="dxa"/>
            <w:tcMar>
              <w:top w:w="100" w:type="dxa"/>
              <w:left w:w="100" w:type="dxa"/>
              <w:bottom w:w="100" w:type="dxa"/>
              <w:right w:w="100" w:type="dxa"/>
            </w:tcMar>
          </w:tcPr>
          <w:p w14:paraId="6DB97B55"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Raccomandazioni</w:t>
            </w:r>
          </w:p>
        </w:tc>
        <w:tc>
          <w:tcPr>
            <w:tcW w:w="1335" w:type="dxa"/>
            <w:tcMar>
              <w:top w:w="100" w:type="dxa"/>
              <w:left w:w="100" w:type="dxa"/>
              <w:bottom w:w="100" w:type="dxa"/>
              <w:right w:w="100" w:type="dxa"/>
            </w:tcMar>
          </w:tcPr>
          <w:p w14:paraId="7FBD5766" w14:textId="77777777" w:rsidR="001B37D6" w:rsidRPr="003D7B11" w:rsidRDefault="001B37D6" w:rsidP="00C73174">
            <w:pPr>
              <w:pStyle w:val="Normal6"/>
              <w:widowControl w:val="0"/>
              <w:spacing w:line="240" w:lineRule="auto"/>
              <w:rPr>
                <w:rFonts w:ascii="Times New Roman" w:eastAsia="Times New Roman" w:hAnsi="Times New Roman" w:cs="Times New Roman"/>
                <w:b/>
              </w:rPr>
            </w:pPr>
            <w:r w:rsidRPr="003D7B11">
              <w:rPr>
                <w:rFonts w:ascii="Times New Roman" w:eastAsia="Times New Roman" w:hAnsi="Times New Roman" w:cs="Times New Roman"/>
                <w:b/>
              </w:rPr>
              <w:t>Eventuale Follow up</w:t>
            </w:r>
          </w:p>
        </w:tc>
      </w:tr>
      <w:tr w:rsidR="001B37D6" w:rsidRPr="003D7B11" w14:paraId="2555CEC1" w14:textId="77777777" w:rsidTr="21C2A7E6">
        <w:tc>
          <w:tcPr>
            <w:tcW w:w="1860" w:type="dxa"/>
            <w:tcMar>
              <w:top w:w="100" w:type="dxa"/>
              <w:left w:w="100" w:type="dxa"/>
              <w:bottom w:w="100" w:type="dxa"/>
              <w:right w:w="100" w:type="dxa"/>
            </w:tcMar>
          </w:tcPr>
          <w:p w14:paraId="231DA07D" w14:textId="2EA1392A" w:rsidR="001B37D6" w:rsidRPr="003D7B11" w:rsidRDefault="51DF3BCB" w:rsidP="00C73174">
            <w:pPr>
              <w:pStyle w:val="Normal6"/>
              <w:widowControl w:val="0"/>
              <w:spacing w:line="240" w:lineRule="auto"/>
              <w:rPr>
                <w:rFonts w:ascii="Times New Roman" w:eastAsia="Times New Roman" w:hAnsi="Times New Roman" w:cs="Times New Roman"/>
                <w:b/>
                <w:bCs/>
              </w:rPr>
            </w:pPr>
            <w:r w:rsidRPr="21C2A7E6">
              <w:rPr>
                <w:rFonts w:ascii="Times New Roman" w:eastAsia="Times New Roman" w:hAnsi="Times New Roman" w:cs="Times New Roman"/>
                <w:b/>
                <w:bCs/>
              </w:rPr>
              <w:t xml:space="preserve">Check </w:t>
            </w:r>
            <w:r w:rsidR="5D8419CD" w:rsidRPr="21C2A7E6">
              <w:rPr>
                <w:rFonts w:ascii="Times New Roman" w:eastAsia="Times New Roman" w:hAnsi="Times New Roman" w:cs="Times New Roman"/>
                <w:b/>
                <w:bCs/>
              </w:rPr>
              <w:t>2.1.</w:t>
            </w:r>
            <w:r w:rsidR="0A6E56E2" w:rsidRPr="21C2A7E6">
              <w:rPr>
                <w:rFonts w:ascii="Times New Roman" w:eastAsia="Times New Roman" w:hAnsi="Times New Roman" w:cs="Times New Roman"/>
                <w:b/>
                <w:bCs/>
              </w:rPr>
              <w:t>3</w:t>
            </w:r>
            <w:r w:rsidRPr="21C2A7E6">
              <w:rPr>
                <w:rFonts w:ascii="Times New Roman" w:eastAsia="Times New Roman" w:hAnsi="Times New Roman" w:cs="Times New Roman"/>
                <w:b/>
                <w:bCs/>
              </w:rPr>
              <w:t xml:space="preserve"> (Verifica </w:t>
            </w:r>
            <w:r w:rsidR="5648130F" w:rsidRPr="21C2A7E6">
              <w:rPr>
                <w:rFonts w:ascii="Times New Roman" w:eastAsia="Times New Roman" w:hAnsi="Times New Roman" w:cs="Times New Roman"/>
                <w:b/>
                <w:bCs/>
                <w:color w:val="000000" w:themeColor="text1"/>
              </w:rPr>
              <w:t>sul rispetto dei principi del PNRR</w:t>
            </w:r>
            <w:r w:rsidRPr="21C2A7E6">
              <w:rPr>
                <w:rFonts w:ascii="Times New Roman" w:eastAsia="Times New Roman" w:hAnsi="Times New Roman" w:cs="Times New Roman"/>
                <w:b/>
                <w:bCs/>
              </w:rPr>
              <w:t>)</w:t>
            </w:r>
          </w:p>
        </w:tc>
        <w:tc>
          <w:tcPr>
            <w:tcW w:w="1050" w:type="dxa"/>
            <w:tcMar>
              <w:top w:w="100" w:type="dxa"/>
              <w:left w:w="100" w:type="dxa"/>
              <w:bottom w:w="100" w:type="dxa"/>
              <w:right w:w="100" w:type="dxa"/>
            </w:tcMar>
          </w:tcPr>
          <w:p w14:paraId="35E281AF" w14:textId="0BCA66B2" w:rsidR="001B37D6" w:rsidRPr="003D7B11" w:rsidRDefault="001B37D6" w:rsidP="54A9130D">
            <w:pPr>
              <w:pStyle w:val="Normal6"/>
              <w:widowControl w:val="0"/>
              <w:spacing w:line="240" w:lineRule="auto"/>
              <w:jc w:val="center"/>
              <w:rPr>
                <w:rFonts w:ascii="Times New Roman" w:eastAsia="Times New Roman" w:hAnsi="Times New Roman" w:cs="Times New Roman"/>
                <w:b/>
                <w:bCs/>
              </w:rPr>
            </w:pPr>
          </w:p>
          <w:p w14:paraId="42A291CF" w14:textId="054C5D92" w:rsidR="001B37D6" w:rsidRPr="003D7B11" w:rsidRDefault="001B37D6" w:rsidP="00C73174">
            <w:pPr>
              <w:pStyle w:val="Normal6"/>
              <w:widowControl w:val="0"/>
              <w:spacing w:line="240" w:lineRule="auto"/>
              <w:jc w:val="center"/>
              <w:rPr>
                <w:rFonts w:ascii="Times New Roman" w:eastAsia="Times New Roman" w:hAnsi="Times New Roman" w:cs="Times New Roman"/>
              </w:rPr>
            </w:pPr>
          </w:p>
        </w:tc>
        <w:tc>
          <w:tcPr>
            <w:tcW w:w="1515" w:type="dxa"/>
            <w:tcMar>
              <w:top w:w="100" w:type="dxa"/>
              <w:left w:w="100" w:type="dxa"/>
              <w:bottom w:w="100" w:type="dxa"/>
              <w:right w:w="100" w:type="dxa"/>
            </w:tcMar>
          </w:tcPr>
          <w:p w14:paraId="71C08717" w14:textId="5AFC0093" w:rsidR="001B37D6" w:rsidRPr="003D7B11" w:rsidRDefault="001B37D6" w:rsidP="2822F6FD">
            <w:pPr>
              <w:pStyle w:val="Normal6"/>
              <w:widowControl w:val="0"/>
              <w:spacing w:line="240" w:lineRule="auto"/>
              <w:jc w:val="center"/>
              <w:rPr>
                <w:rFonts w:ascii="Times New Roman" w:eastAsia="Times New Roman" w:hAnsi="Times New Roman" w:cs="Times New Roman"/>
                <w:b/>
                <w:bCs/>
              </w:rPr>
            </w:pPr>
          </w:p>
        </w:tc>
        <w:tc>
          <w:tcPr>
            <w:tcW w:w="1080" w:type="dxa"/>
            <w:tcMar>
              <w:top w:w="100" w:type="dxa"/>
              <w:left w:w="100" w:type="dxa"/>
              <w:bottom w:w="100" w:type="dxa"/>
              <w:right w:w="100" w:type="dxa"/>
            </w:tcMar>
          </w:tcPr>
          <w:p w14:paraId="020B75D8" w14:textId="41309ADA" w:rsidR="001B37D6" w:rsidRPr="003D7B11" w:rsidRDefault="001B37D6" w:rsidP="2822F6FD">
            <w:pPr>
              <w:pStyle w:val="Normal6"/>
              <w:widowControl w:val="0"/>
              <w:spacing w:line="240" w:lineRule="auto"/>
              <w:jc w:val="center"/>
              <w:rPr>
                <w:rFonts w:ascii="Times New Roman" w:eastAsia="Times New Roman" w:hAnsi="Times New Roman" w:cs="Times New Roman"/>
                <w:b/>
                <w:bCs/>
              </w:rPr>
            </w:pPr>
          </w:p>
        </w:tc>
        <w:tc>
          <w:tcPr>
            <w:tcW w:w="1620" w:type="dxa"/>
            <w:tcMar>
              <w:top w:w="100" w:type="dxa"/>
              <w:left w:w="100" w:type="dxa"/>
              <w:bottom w:w="100" w:type="dxa"/>
              <w:right w:w="100" w:type="dxa"/>
            </w:tcMar>
          </w:tcPr>
          <w:p w14:paraId="0CB495F2" w14:textId="2AD95535" w:rsidR="001B37D6" w:rsidRPr="003D7B11" w:rsidRDefault="001B37D6" w:rsidP="00C73174">
            <w:pPr>
              <w:pStyle w:val="Normal6"/>
              <w:widowControl w:val="0"/>
              <w:spacing w:line="240" w:lineRule="auto"/>
              <w:rPr>
                <w:rFonts w:ascii="Times New Roman" w:eastAsia="Times New Roman" w:hAnsi="Times New Roman" w:cs="Times New Roman"/>
              </w:rPr>
            </w:pPr>
          </w:p>
        </w:tc>
        <w:tc>
          <w:tcPr>
            <w:tcW w:w="1965" w:type="dxa"/>
            <w:tcMar>
              <w:top w:w="100" w:type="dxa"/>
              <w:left w:w="100" w:type="dxa"/>
              <w:bottom w:w="100" w:type="dxa"/>
              <w:right w:w="100" w:type="dxa"/>
            </w:tcMar>
          </w:tcPr>
          <w:p w14:paraId="06E91A6B" w14:textId="24F25E49" w:rsidR="001B37D6" w:rsidRPr="003D7B11" w:rsidRDefault="001B37D6" w:rsidP="21C2A7E6">
            <w:pPr>
              <w:pStyle w:val="Normal6"/>
              <w:widowControl w:val="0"/>
              <w:spacing w:before="240" w:line="240" w:lineRule="auto"/>
              <w:rPr>
                <w:rFonts w:ascii="Times New Roman" w:eastAsia="Times New Roman" w:hAnsi="Times New Roman" w:cs="Times New Roman"/>
              </w:rPr>
            </w:pPr>
          </w:p>
        </w:tc>
        <w:tc>
          <w:tcPr>
            <w:tcW w:w="1335" w:type="dxa"/>
            <w:tcMar>
              <w:top w:w="100" w:type="dxa"/>
              <w:left w:w="100" w:type="dxa"/>
              <w:bottom w:w="100" w:type="dxa"/>
              <w:right w:w="100" w:type="dxa"/>
            </w:tcMar>
          </w:tcPr>
          <w:p w14:paraId="37A73981" w14:textId="77777777" w:rsidR="001B37D6" w:rsidRPr="003D7B11" w:rsidRDefault="001B37D6" w:rsidP="00C73174">
            <w:pPr>
              <w:pStyle w:val="Normal6"/>
              <w:widowControl w:val="0"/>
              <w:spacing w:line="240" w:lineRule="auto"/>
              <w:rPr>
                <w:rFonts w:ascii="Times New Roman" w:eastAsia="Times New Roman" w:hAnsi="Times New Roman" w:cs="Times New Roman"/>
              </w:rPr>
            </w:pPr>
          </w:p>
        </w:tc>
      </w:tr>
    </w:tbl>
    <w:p w14:paraId="0BCDCE1E" w14:textId="77777777" w:rsidR="006526E6" w:rsidRDefault="006526E6" w:rsidP="21C2A7E6">
      <w:pPr>
        <w:pStyle w:val="Normal6"/>
        <w:spacing w:before="240" w:line="240" w:lineRule="auto"/>
        <w:ind w:left="720"/>
        <w:jc w:val="both"/>
        <w:rPr>
          <w:rFonts w:ascii="Times New Roman" w:eastAsia="Times New Roman" w:hAnsi="Times New Roman" w:cs="Times New Roman"/>
          <w:b/>
          <w:bCs/>
        </w:rPr>
      </w:pPr>
    </w:p>
    <w:p w14:paraId="582B9F01" w14:textId="18A4F814" w:rsidR="00DF6D7E" w:rsidRPr="003D7B11" w:rsidRDefault="0A6E56E2" w:rsidP="21C2A7E6">
      <w:pPr>
        <w:pStyle w:val="Normal6"/>
        <w:spacing w:before="240" w:line="240" w:lineRule="auto"/>
        <w:ind w:left="720"/>
        <w:jc w:val="both"/>
      </w:pPr>
      <w:r w:rsidRPr="21C2A7E6">
        <w:rPr>
          <w:rFonts w:ascii="Times New Roman" w:eastAsia="Times New Roman" w:hAnsi="Times New Roman" w:cs="Times New Roman"/>
          <w:b/>
          <w:bCs/>
        </w:rPr>
        <w:t>2.</w:t>
      </w:r>
      <w:r w:rsidR="5D8419CD" w:rsidRPr="21C2A7E6">
        <w:rPr>
          <w:rFonts w:ascii="Times New Roman" w:eastAsia="Times New Roman" w:hAnsi="Times New Roman" w:cs="Times New Roman"/>
          <w:b/>
          <w:bCs/>
        </w:rPr>
        <w:t>1.</w:t>
      </w:r>
      <w:r w:rsidRPr="21C2A7E6">
        <w:rPr>
          <w:rFonts w:ascii="Times New Roman" w:eastAsia="Times New Roman" w:hAnsi="Times New Roman" w:cs="Times New Roman"/>
          <w:b/>
          <w:bCs/>
        </w:rPr>
        <w:t xml:space="preserve">4 Verifica </w:t>
      </w:r>
      <w:r w:rsidR="78ED11D0" w:rsidRPr="21C2A7E6">
        <w:rPr>
          <w:rFonts w:ascii="Times New Roman" w:eastAsia="Times New Roman" w:hAnsi="Times New Roman" w:cs="Times New Roman"/>
          <w:b/>
          <w:bCs/>
          <w:color w:val="000000" w:themeColor="text1"/>
        </w:rPr>
        <w:t>sull’assenza del conflitto di interessi e del doppio finanziamento</w:t>
      </w:r>
    </w:p>
    <w:p w14:paraId="1C2ECC7B" w14:textId="5D6B209B" w:rsidR="052C6512" w:rsidRDefault="052C6512" w:rsidP="21C2A7E6">
      <w:pPr>
        <w:pStyle w:val="TableParagraph"/>
        <w:spacing w:before="240" w:after="160"/>
        <w:jc w:val="both"/>
        <w:rPr>
          <w:rFonts w:ascii="Titillium Web" w:eastAsia="Titillium Web" w:hAnsi="Titillium Web" w:cs="Titillium Web"/>
          <w:color w:val="000000" w:themeColor="text1"/>
        </w:rPr>
      </w:pPr>
    </w:p>
    <w:tbl>
      <w:tblPr>
        <w:tblW w:w="0"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09"/>
        <w:gridCol w:w="1005"/>
        <w:gridCol w:w="1557"/>
        <w:gridCol w:w="1197"/>
        <w:gridCol w:w="1482"/>
        <w:gridCol w:w="2004"/>
        <w:gridCol w:w="1153"/>
      </w:tblGrid>
      <w:tr w:rsidR="00233C35" w:rsidRPr="003D7B11" w14:paraId="212E7B7E" w14:textId="77777777" w:rsidTr="21C2A7E6">
        <w:trPr>
          <w:trHeight w:val="300"/>
        </w:trPr>
        <w:tc>
          <w:tcPr>
            <w:tcW w:w="15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E3738F"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b/>
              </w:rPr>
              <w:t>Check </w:t>
            </w:r>
            <w:r w:rsidRPr="003D7B11">
              <w:rPr>
                <w:rFonts w:ascii="Times New Roman" w:eastAsia="Times New Roman" w:hAnsi="Times New Roman" w:cs="Times New Roman"/>
              </w:rPr>
              <w:t> </w:t>
            </w:r>
          </w:p>
        </w:tc>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D51F0D"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b/>
              </w:rPr>
              <w:t>Positivo</w:t>
            </w:r>
            <w:r w:rsidRPr="003D7B11">
              <w:rPr>
                <w:rFonts w:ascii="Times New Roman" w:eastAsia="Times New Roman" w:hAnsi="Times New Roman" w:cs="Times New Roman"/>
              </w:rPr>
              <w:t> </w:t>
            </w:r>
          </w:p>
        </w:tc>
        <w:tc>
          <w:tcPr>
            <w:tcW w:w="16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14F0FD"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b/>
              </w:rPr>
              <w:t>Parzialmente positivo</w:t>
            </w:r>
            <w:r w:rsidRPr="003D7B11">
              <w:rPr>
                <w:rFonts w:ascii="Times New Roman" w:eastAsia="Times New Roman" w:hAnsi="Times New Roman" w:cs="Times New Roman"/>
              </w:rPr>
              <w:t> </w:t>
            </w:r>
          </w:p>
        </w:tc>
        <w:tc>
          <w:tcPr>
            <w:tcW w:w="12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6E0DC0"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b/>
              </w:rPr>
              <w:t>Negativo</w:t>
            </w:r>
            <w:r w:rsidRPr="003D7B11">
              <w:rPr>
                <w:rFonts w:ascii="Times New Roman" w:eastAsia="Times New Roman" w:hAnsi="Times New Roman" w:cs="Times New Roman"/>
              </w:rPr>
              <w:t> </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712518C"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b/>
              </w:rPr>
              <w:t>Osservazioni</w:t>
            </w:r>
            <w:r w:rsidRPr="003D7B11">
              <w:rPr>
                <w:rFonts w:ascii="Times New Roman" w:eastAsia="Times New Roman" w:hAnsi="Times New Roman" w:cs="Times New Roman"/>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CF36AF"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b/>
              </w:rPr>
              <w:t>Raccomandazioni</w:t>
            </w:r>
            <w:r w:rsidRPr="003D7B11">
              <w:rPr>
                <w:rFonts w:ascii="Times New Roman" w:eastAsia="Times New Roman" w:hAnsi="Times New Roman" w:cs="Times New Roman"/>
              </w:rPr>
              <w:t> </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71B4B6"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b/>
              </w:rPr>
              <w:t>Eventuale Follow up</w:t>
            </w:r>
            <w:r w:rsidRPr="003D7B11">
              <w:rPr>
                <w:rFonts w:ascii="Times New Roman" w:eastAsia="Times New Roman" w:hAnsi="Times New Roman" w:cs="Times New Roman"/>
              </w:rPr>
              <w:t> </w:t>
            </w:r>
          </w:p>
        </w:tc>
      </w:tr>
      <w:tr w:rsidR="00233C35" w:rsidRPr="003D7B11" w14:paraId="4414743E" w14:textId="77777777" w:rsidTr="21C2A7E6">
        <w:trPr>
          <w:trHeight w:val="300"/>
        </w:trPr>
        <w:tc>
          <w:tcPr>
            <w:tcW w:w="15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444E4B" w14:textId="5C36BAE8" w:rsidR="00233C35" w:rsidRPr="003D7B11" w:rsidRDefault="077CB7A6" w:rsidP="00C73174">
            <w:pPr>
              <w:spacing w:line="240" w:lineRule="auto"/>
              <w:textAlignment w:val="baseline"/>
              <w:rPr>
                <w:rFonts w:ascii="Segoe UI" w:eastAsia="Times New Roman" w:hAnsi="Segoe UI" w:cs="Segoe UI"/>
                <w:sz w:val="18"/>
                <w:szCs w:val="18"/>
              </w:rPr>
            </w:pPr>
            <w:r w:rsidRPr="21C2A7E6">
              <w:rPr>
                <w:rFonts w:ascii="Times New Roman" w:eastAsia="Times New Roman" w:hAnsi="Times New Roman" w:cs="Times New Roman"/>
                <w:b/>
                <w:bCs/>
              </w:rPr>
              <w:t xml:space="preserve">Check </w:t>
            </w:r>
            <w:r w:rsidR="5D8419CD" w:rsidRPr="21C2A7E6">
              <w:rPr>
                <w:rFonts w:ascii="Times New Roman" w:eastAsia="Times New Roman" w:hAnsi="Times New Roman" w:cs="Times New Roman"/>
                <w:b/>
                <w:bCs/>
              </w:rPr>
              <w:t>2.1.</w:t>
            </w:r>
            <w:r w:rsidR="537EA02D" w:rsidRPr="21C2A7E6">
              <w:rPr>
                <w:rFonts w:ascii="Times New Roman" w:eastAsia="Times New Roman" w:hAnsi="Times New Roman" w:cs="Times New Roman"/>
                <w:b/>
                <w:bCs/>
              </w:rPr>
              <w:t>4</w:t>
            </w:r>
            <w:r w:rsidRPr="21C2A7E6">
              <w:rPr>
                <w:rFonts w:ascii="Times New Roman" w:eastAsia="Times New Roman" w:hAnsi="Times New Roman" w:cs="Times New Roman"/>
                <w:b/>
                <w:bCs/>
              </w:rPr>
              <w:t xml:space="preserve"> (Verifica </w:t>
            </w:r>
            <w:r w:rsidR="28495998" w:rsidRPr="21C2A7E6">
              <w:rPr>
                <w:rFonts w:ascii="Times New Roman" w:eastAsia="Times New Roman" w:hAnsi="Times New Roman" w:cs="Times New Roman"/>
                <w:b/>
                <w:bCs/>
                <w:color w:val="000000" w:themeColor="text1"/>
              </w:rPr>
              <w:t>sull’assenza del conflitto di interessi e del doppio finanziamento</w:t>
            </w:r>
            <w:r w:rsidRPr="21C2A7E6">
              <w:rPr>
                <w:rFonts w:ascii="Times New Roman" w:eastAsia="Times New Roman" w:hAnsi="Times New Roman" w:cs="Times New Roman"/>
                <w:b/>
                <w:bCs/>
              </w:rPr>
              <w:t>)</w:t>
            </w:r>
            <w:r w:rsidRPr="21C2A7E6">
              <w:rPr>
                <w:rFonts w:ascii="Times New Roman" w:eastAsia="Times New Roman" w:hAnsi="Times New Roman" w:cs="Times New Roman"/>
              </w:rPr>
              <w:t> </w:t>
            </w:r>
          </w:p>
        </w:tc>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7C4B98" w14:textId="544F9315" w:rsidR="00233C35" w:rsidRPr="003D7B11" w:rsidRDefault="00233C35" w:rsidP="00C73174">
            <w:pPr>
              <w:spacing w:line="240" w:lineRule="auto"/>
              <w:jc w:val="center"/>
              <w:textAlignment w:val="baseline"/>
              <w:rPr>
                <w:rFonts w:ascii="Segoe UI" w:eastAsia="Times New Roman" w:hAnsi="Segoe UI" w:cs="Segoe UI"/>
                <w:b/>
                <w:sz w:val="18"/>
                <w:szCs w:val="18"/>
              </w:rPr>
            </w:pPr>
            <w:r w:rsidRPr="003D7B11">
              <w:rPr>
                <w:rFonts w:ascii="Times New Roman" w:eastAsia="Times New Roman" w:hAnsi="Times New Roman" w:cs="Times New Roman"/>
                <w:b/>
              </w:rPr>
              <w:t> </w:t>
            </w:r>
          </w:p>
        </w:tc>
        <w:tc>
          <w:tcPr>
            <w:tcW w:w="16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6CD07A" w14:textId="77777777" w:rsidR="00233C35" w:rsidRPr="003D7B11" w:rsidRDefault="00233C35" w:rsidP="00C73174">
            <w:pPr>
              <w:spacing w:line="240" w:lineRule="auto"/>
              <w:jc w:val="center"/>
              <w:textAlignment w:val="baseline"/>
              <w:rPr>
                <w:rFonts w:ascii="Segoe UI" w:eastAsia="Times New Roman" w:hAnsi="Segoe UI" w:cs="Segoe UI"/>
                <w:sz w:val="18"/>
                <w:szCs w:val="18"/>
              </w:rPr>
            </w:pPr>
            <w:r w:rsidRPr="003D7B11">
              <w:rPr>
                <w:rFonts w:ascii="Times New Roman" w:eastAsia="Times New Roman" w:hAnsi="Times New Roman" w:cs="Times New Roman"/>
              </w:rPr>
              <w:t> </w:t>
            </w:r>
          </w:p>
        </w:tc>
        <w:tc>
          <w:tcPr>
            <w:tcW w:w="12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868C05" w14:textId="77777777" w:rsidR="00233C35" w:rsidRPr="003D7B11" w:rsidRDefault="00233C35" w:rsidP="00C73174">
            <w:pPr>
              <w:spacing w:line="240" w:lineRule="auto"/>
              <w:jc w:val="center"/>
              <w:textAlignment w:val="baseline"/>
              <w:rPr>
                <w:rFonts w:ascii="Segoe UI" w:eastAsia="Times New Roman" w:hAnsi="Segoe UI" w:cs="Segoe UI"/>
                <w:sz w:val="18"/>
                <w:szCs w:val="18"/>
              </w:rPr>
            </w:pPr>
            <w:r w:rsidRPr="003D7B11">
              <w:rPr>
                <w:rFonts w:ascii="Times New Roman" w:eastAsia="Times New Roman" w:hAnsi="Times New Roman" w:cs="Times New Roman"/>
              </w:rPr>
              <w:t> </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B68265" w14:textId="77777777" w:rsidR="00233C35" w:rsidRPr="003D7B11" w:rsidRDefault="00233C35" w:rsidP="00C73174">
            <w:pPr>
              <w:spacing w:line="240" w:lineRule="auto"/>
              <w:textAlignment w:val="baseline"/>
              <w:rPr>
                <w:rFonts w:ascii="Segoe UI" w:eastAsia="Times New Roman" w:hAnsi="Segoe UI" w:cs="Segoe UI"/>
                <w:sz w:val="18"/>
                <w:szCs w:val="18"/>
              </w:rPr>
            </w:pPr>
            <w:r w:rsidRPr="003D7B11">
              <w:rPr>
                <w:rFonts w:ascii="Times New Roman" w:eastAsia="Times New Roman" w:hAnsi="Times New Roman" w:cs="Times New Roman"/>
              </w:rPr>
              <w:t> </w:t>
            </w:r>
          </w:p>
        </w:tc>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B529CB" w14:textId="77777777" w:rsidR="00233C35" w:rsidRPr="003D7B11" w:rsidRDefault="00233C35" w:rsidP="00C73174">
            <w:pPr>
              <w:spacing w:line="240" w:lineRule="auto"/>
              <w:jc w:val="center"/>
              <w:textAlignment w:val="baseline"/>
              <w:rPr>
                <w:rFonts w:ascii="Segoe UI" w:eastAsia="Times New Roman" w:hAnsi="Segoe UI" w:cs="Segoe UI"/>
                <w:sz w:val="18"/>
                <w:szCs w:val="18"/>
              </w:rPr>
            </w:pPr>
            <w:r w:rsidRPr="003D7B11">
              <w:rPr>
                <w:rFonts w:ascii="Times New Roman" w:eastAsia="Times New Roman" w:hAnsi="Times New Roman" w:cs="Times New Roman"/>
              </w:rPr>
              <w:t> </w:t>
            </w:r>
          </w:p>
        </w:tc>
        <w:tc>
          <w:tcPr>
            <w:tcW w:w="12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112711" w14:textId="77777777" w:rsidR="00233C35" w:rsidRPr="003D7B11" w:rsidRDefault="00233C35" w:rsidP="00C73174">
            <w:pPr>
              <w:spacing w:line="240" w:lineRule="auto"/>
              <w:jc w:val="center"/>
              <w:textAlignment w:val="baseline"/>
              <w:rPr>
                <w:rFonts w:ascii="Segoe UI" w:eastAsia="Times New Roman" w:hAnsi="Segoe UI" w:cs="Segoe UI"/>
                <w:sz w:val="18"/>
                <w:szCs w:val="18"/>
              </w:rPr>
            </w:pPr>
            <w:r w:rsidRPr="003D7B11">
              <w:rPr>
                <w:rFonts w:ascii="Times New Roman" w:eastAsia="Times New Roman" w:hAnsi="Times New Roman" w:cs="Times New Roman"/>
              </w:rPr>
              <w:t> </w:t>
            </w:r>
          </w:p>
        </w:tc>
      </w:tr>
    </w:tbl>
    <w:p w14:paraId="59416248" w14:textId="77777777" w:rsidR="00BB699C" w:rsidRPr="003D7B11" w:rsidRDefault="00BB699C" w:rsidP="00C73174">
      <w:pPr>
        <w:pStyle w:val="paragraph"/>
        <w:spacing w:before="0" w:beforeAutospacing="0" w:after="160" w:afterAutospacing="0"/>
        <w:ind w:left="720"/>
        <w:jc w:val="both"/>
        <w:textAlignment w:val="baseline"/>
        <w:rPr>
          <w:sz w:val="22"/>
          <w:szCs w:val="22"/>
          <w:lang w:val="it-IT"/>
        </w:rPr>
      </w:pPr>
    </w:p>
    <w:p w14:paraId="33A47339" w14:textId="4C8E112D" w:rsidR="4EC5BC38" w:rsidRDefault="4EC5BC38" w:rsidP="4EC5BC38">
      <w:pPr>
        <w:pStyle w:val="Normal6"/>
        <w:spacing w:line="240" w:lineRule="auto"/>
        <w:ind w:left="720"/>
        <w:jc w:val="both"/>
        <w:rPr>
          <w:rFonts w:ascii="Times New Roman" w:eastAsia="Times New Roman" w:hAnsi="Times New Roman" w:cs="Times New Roman"/>
          <w:b/>
          <w:bCs/>
        </w:rPr>
      </w:pPr>
    </w:p>
    <w:p w14:paraId="67E1CF85" w14:textId="34746BDB" w:rsidR="00F53A1D" w:rsidRPr="003D7B11" w:rsidRDefault="00F53A1D" w:rsidP="00F53A1D">
      <w:pPr>
        <w:pStyle w:val="Normal6"/>
        <w:spacing w:line="240" w:lineRule="auto"/>
        <w:ind w:left="720"/>
        <w:jc w:val="both"/>
        <w:rPr>
          <w:rFonts w:ascii="Times New Roman" w:eastAsia="Times New Roman" w:hAnsi="Times New Roman" w:cs="Times New Roman"/>
          <w:b/>
          <w:bCs/>
        </w:rPr>
      </w:pPr>
      <w:r w:rsidRPr="20097F5A">
        <w:rPr>
          <w:rFonts w:ascii="Times New Roman" w:eastAsia="Times New Roman" w:hAnsi="Times New Roman" w:cs="Times New Roman"/>
          <w:b/>
          <w:bCs/>
        </w:rPr>
        <w:t>2.2 Procedura in esame: BANDO</w:t>
      </w:r>
    </w:p>
    <w:p w14:paraId="17B6C1D5" w14:textId="5332FC39" w:rsidR="20097F5A" w:rsidRDefault="20097F5A" w:rsidP="20097F5A">
      <w:pPr>
        <w:pStyle w:val="Normal6"/>
        <w:spacing w:line="240" w:lineRule="auto"/>
        <w:ind w:left="720"/>
        <w:jc w:val="both"/>
        <w:rPr>
          <w:rFonts w:ascii="Times New Roman" w:eastAsia="Times New Roman" w:hAnsi="Times New Roman" w:cs="Times New Roman"/>
          <w:b/>
          <w:bCs/>
        </w:rPr>
      </w:pPr>
    </w:p>
    <w:p w14:paraId="3FC57682" w14:textId="38F09DA4" w:rsidR="418FE9E4" w:rsidRDefault="418FE9E4" w:rsidP="20097F5A">
      <w:pPr>
        <w:pStyle w:val="Normal6"/>
        <w:spacing w:line="240" w:lineRule="auto"/>
        <w:ind w:left="720"/>
        <w:jc w:val="both"/>
        <w:rPr>
          <w:rFonts w:ascii="Times New Roman" w:eastAsia="Times New Roman" w:hAnsi="Times New Roman" w:cs="Times New Roman"/>
          <w:b/>
          <w:bCs/>
        </w:rPr>
      </w:pPr>
      <w:r w:rsidRPr="013BEF19">
        <w:rPr>
          <w:rFonts w:ascii="Times New Roman" w:eastAsia="Times New Roman" w:hAnsi="Times New Roman" w:cs="Times New Roman"/>
          <w:b/>
          <w:bCs/>
        </w:rPr>
        <w:t>2.2.1 Punti di Verifica in general</w:t>
      </w:r>
      <w:r w:rsidR="71A84C2C" w:rsidRPr="013BEF19">
        <w:rPr>
          <w:rFonts w:ascii="Times New Roman" w:eastAsia="Times New Roman" w:hAnsi="Times New Roman" w:cs="Times New Roman"/>
          <w:b/>
          <w:bCs/>
        </w:rPr>
        <w:t>i</w:t>
      </w:r>
    </w:p>
    <w:p w14:paraId="7DE9D72B" w14:textId="2B036247" w:rsidR="20097F5A" w:rsidRDefault="20097F5A" w:rsidP="006526E6">
      <w:pPr>
        <w:pStyle w:val="TableParagraph"/>
        <w:tabs>
          <w:tab w:val="left" w:pos="476"/>
        </w:tabs>
        <w:ind w:right="176"/>
        <w:jc w:val="both"/>
        <w:rPr>
          <w:rFonts w:ascii="Times New Roman" w:eastAsia="Times New Roman" w:hAnsi="Times New Roman" w:cs="Times New Roman"/>
          <w:color w:val="000000" w:themeColor="text1"/>
        </w:rPr>
      </w:pPr>
    </w:p>
    <w:tbl>
      <w:tblPr>
        <w:tblW w:w="0" w:type="auto"/>
        <w:tblInd w:w="-27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600" w:firstRow="0" w:lastRow="0" w:firstColumn="0" w:lastColumn="0" w:noHBand="1" w:noVBand="1"/>
      </w:tblPr>
      <w:tblGrid>
        <w:gridCol w:w="1573"/>
        <w:gridCol w:w="1014"/>
        <w:gridCol w:w="1491"/>
        <w:gridCol w:w="1063"/>
        <w:gridCol w:w="1547"/>
        <w:gridCol w:w="1934"/>
        <w:gridCol w:w="1268"/>
      </w:tblGrid>
      <w:tr w:rsidR="20097F5A" w14:paraId="26E95ADD" w14:textId="77777777" w:rsidTr="013BEF19">
        <w:trPr>
          <w:trHeight w:val="300"/>
        </w:trPr>
        <w:tc>
          <w:tcPr>
            <w:tcW w:w="1860" w:type="dxa"/>
            <w:tcMar>
              <w:top w:w="100" w:type="dxa"/>
              <w:left w:w="100" w:type="dxa"/>
              <w:bottom w:w="100" w:type="dxa"/>
              <w:right w:w="100" w:type="dxa"/>
            </w:tcMar>
          </w:tcPr>
          <w:p w14:paraId="71C5D840"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 xml:space="preserve">Check </w:t>
            </w:r>
          </w:p>
        </w:tc>
        <w:tc>
          <w:tcPr>
            <w:tcW w:w="1050" w:type="dxa"/>
            <w:tcMar>
              <w:top w:w="100" w:type="dxa"/>
              <w:left w:w="100" w:type="dxa"/>
              <w:bottom w:w="100" w:type="dxa"/>
              <w:right w:w="100" w:type="dxa"/>
            </w:tcMar>
          </w:tcPr>
          <w:p w14:paraId="327E0CFB"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Positivo</w:t>
            </w:r>
          </w:p>
        </w:tc>
        <w:tc>
          <w:tcPr>
            <w:tcW w:w="1515" w:type="dxa"/>
            <w:tcMar>
              <w:top w:w="100" w:type="dxa"/>
              <w:left w:w="100" w:type="dxa"/>
              <w:bottom w:w="100" w:type="dxa"/>
              <w:right w:w="100" w:type="dxa"/>
            </w:tcMar>
          </w:tcPr>
          <w:p w14:paraId="777826BB"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Parzialmente positivo</w:t>
            </w:r>
          </w:p>
        </w:tc>
        <w:tc>
          <w:tcPr>
            <w:tcW w:w="1080" w:type="dxa"/>
            <w:tcMar>
              <w:top w:w="100" w:type="dxa"/>
              <w:left w:w="100" w:type="dxa"/>
              <w:bottom w:w="100" w:type="dxa"/>
              <w:right w:w="100" w:type="dxa"/>
            </w:tcMar>
          </w:tcPr>
          <w:p w14:paraId="13843CC3"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Negativo</w:t>
            </w:r>
          </w:p>
        </w:tc>
        <w:tc>
          <w:tcPr>
            <w:tcW w:w="1620" w:type="dxa"/>
            <w:tcMar>
              <w:top w:w="100" w:type="dxa"/>
              <w:left w:w="100" w:type="dxa"/>
              <w:bottom w:w="100" w:type="dxa"/>
              <w:right w:w="100" w:type="dxa"/>
            </w:tcMar>
          </w:tcPr>
          <w:p w14:paraId="4B73E7BB"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Osservazioni</w:t>
            </w:r>
          </w:p>
        </w:tc>
        <w:tc>
          <w:tcPr>
            <w:tcW w:w="1965" w:type="dxa"/>
            <w:tcMar>
              <w:top w:w="100" w:type="dxa"/>
              <w:left w:w="100" w:type="dxa"/>
              <w:bottom w:w="100" w:type="dxa"/>
              <w:right w:w="100" w:type="dxa"/>
            </w:tcMar>
          </w:tcPr>
          <w:p w14:paraId="097A6D69"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Raccomandazioni</w:t>
            </w:r>
          </w:p>
        </w:tc>
        <w:tc>
          <w:tcPr>
            <w:tcW w:w="1335" w:type="dxa"/>
            <w:tcMar>
              <w:top w:w="100" w:type="dxa"/>
              <w:left w:w="100" w:type="dxa"/>
              <w:bottom w:w="100" w:type="dxa"/>
              <w:right w:w="100" w:type="dxa"/>
            </w:tcMar>
          </w:tcPr>
          <w:p w14:paraId="3840D148"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Eventuale Follow up</w:t>
            </w:r>
          </w:p>
        </w:tc>
      </w:tr>
      <w:tr w:rsidR="20097F5A" w14:paraId="33B9785A" w14:textId="77777777" w:rsidTr="013BEF19">
        <w:trPr>
          <w:trHeight w:val="300"/>
        </w:trPr>
        <w:tc>
          <w:tcPr>
            <w:tcW w:w="1860" w:type="dxa"/>
            <w:tcMar>
              <w:top w:w="100" w:type="dxa"/>
              <w:left w:w="100" w:type="dxa"/>
              <w:bottom w:w="100" w:type="dxa"/>
              <w:right w:w="100" w:type="dxa"/>
            </w:tcMar>
          </w:tcPr>
          <w:p w14:paraId="00FAC9CE" w14:textId="735605B2" w:rsidR="20097F5A" w:rsidRDefault="21967A79" w:rsidP="20097F5A">
            <w:pPr>
              <w:pStyle w:val="Normal6"/>
              <w:widowControl w:val="0"/>
              <w:spacing w:line="240" w:lineRule="auto"/>
              <w:rPr>
                <w:rFonts w:ascii="Times New Roman" w:eastAsia="Times New Roman" w:hAnsi="Times New Roman" w:cs="Times New Roman"/>
                <w:b/>
                <w:bCs/>
              </w:rPr>
            </w:pPr>
            <w:r w:rsidRPr="013BEF19">
              <w:rPr>
                <w:rFonts w:ascii="Times New Roman" w:eastAsia="Times New Roman" w:hAnsi="Times New Roman" w:cs="Times New Roman"/>
                <w:b/>
                <w:bCs/>
              </w:rPr>
              <w:t>Check 2.</w:t>
            </w:r>
            <w:r w:rsidR="22101192" w:rsidRPr="013BEF19">
              <w:rPr>
                <w:rFonts w:ascii="Times New Roman" w:eastAsia="Times New Roman" w:hAnsi="Times New Roman" w:cs="Times New Roman"/>
                <w:b/>
                <w:bCs/>
              </w:rPr>
              <w:t>2</w:t>
            </w:r>
            <w:r w:rsidRPr="013BEF19">
              <w:rPr>
                <w:rFonts w:ascii="Times New Roman" w:eastAsia="Times New Roman" w:hAnsi="Times New Roman" w:cs="Times New Roman"/>
                <w:b/>
                <w:bCs/>
              </w:rPr>
              <w:t>.1 (</w:t>
            </w:r>
            <w:r w:rsidR="214B3E02" w:rsidRPr="013BEF19">
              <w:rPr>
                <w:rFonts w:ascii="Times New Roman" w:eastAsia="Times New Roman" w:hAnsi="Times New Roman" w:cs="Times New Roman"/>
                <w:b/>
                <w:bCs/>
              </w:rPr>
              <w:t>Punti di verifica generali</w:t>
            </w:r>
            <w:r w:rsidRPr="013BEF19">
              <w:rPr>
                <w:rFonts w:ascii="Times New Roman" w:eastAsia="Times New Roman" w:hAnsi="Times New Roman" w:cs="Times New Roman"/>
                <w:b/>
                <w:bCs/>
              </w:rPr>
              <w:t>)</w:t>
            </w:r>
          </w:p>
        </w:tc>
        <w:tc>
          <w:tcPr>
            <w:tcW w:w="1050" w:type="dxa"/>
            <w:tcMar>
              <w:top w:w="100" w:type="dxa"/>
              <w:left w:w="100" w:type="dxa"/>
              <w:bottom w:w="100" w:type="dxa"/>
              <w:right w:w="100" w:type="dxa"/>
            </w:tcMar>
          </w:tcPr>
          <w:p w14:paraId="51761D6C" w14:textId="329D36E4" w:rsidR="20097F5A" w:rsidRDefault="20097F5A" w:rsidP="20097F5A">
            <w:pPr>
              <w:pStyle w:val="Normal6"/>
              <w:widowControl w:val="0"/>
              <w:spacing w:line="240" w:lineRule="auto"/>
              <w:jc w:val="center"/>
              <w:rPr>
                <w:rFonts w:ascii="Times New Roman" w:eastAsia="Times New Roman" w:hAnsi="Times New Roman" w:cs="Times New Roman"/>
              </w:rPr>
            </w:pPr>
          </w:p>
        </w:tc>
        <w:tc>
          <w:tcPr>
            <w:tcW w:w="1515" w:type="dxa"/>
            <w:tcMar>
              <w:top w:w="100" w:type="dxa"/>
              <w:left w:w="100" w:type="dxa"/>
              <w:bottom w:w="100" w:type="dxa"/>
              <w:right w:w="100" w:type="dxa"/>
            </w:tcMar>
          </w:tcPr>
          <w:p w14:paraId="6B3F02AA" w14:textId="77777777" w:rsidR="20097F5A" w:rsidRDefault="20097F5A" w:rsidP="20097F5A">
            <w:pPr>
              <w:pStyle w:val="Normal6"/>
              <w:widowControl w:val="0"/>
              <w:spacing w:line="240" w:lineRule="auto"/>
              <w:jc w:val="center"/>
              <w:rPr>
                <w:rFonts w:ascii="Times New Roman" w:eastAsia="Times New Roman" w:hAnsi="Times New Roman" w:cs="Times New Roman"/>
              </w:rPr>
            </w:pPr>
          </w:p>
        </w:tc>
        <w:tc>
          <w:tcPr>
            <w:tcW w:w="1080" w:type="dxa"/>
            <w:tcMar>
              <w:top w:w="100" w:type="dxa"/>
              <w:left w:w="100" w:type="dxa"/>
              <w:bottom w:w="100" w:type="dxa"/>
              <w:right w:w="100" w:type="dxa"/>
            </w:tcMar>
          </w:tcPr>
          <w:p w14:paraId="2E509572" w14:textId="77777777" w:rsidR="20097F5A" w:rsidRDefault="20097F5A" w:rsidP="20097F5A">
            <w:pPr>
              <w:pStyle w:val="Normal6"/>
              <w:widowControl w:val="0"/>
              <w:spacing w:line="240" w:lineRule="auto"/>
              <w:jc w:val="center"/>
              <w:rPr>
                <w:rFonts w:ascii="Times New Roman" w:eastAsia="Times New Roman" w:hAnsi="Times New Roman" w:cs="Times New Roman"/>
              </w:rPr>
            </w:pPr>
          </w:p>
        </w:tc>
        <w:tc>
          <w:tcPr>
            <w:tcW w:w="1620" w:type="dxa"/>
            <w:tcMar>
              <w:top w:w="100" w:type="dxa"/>
              <w:left w:w="100" w:type="dxa"/>
              <w:bottom w:w="100" w:type="dxa"/>
              <w:right w:w="100" w:type="dxa"/>
            </w:tcMar>
          </w:tcPr>
          <w:p w14:paraId="50B42808" w14:textId="77777777" w:rsidR="20097F5A" w:rsidRDefault="20097F5A" w:rsidP="20097F5A">
            <w:pPr>
              <w:pStyle w:val="Normal6"/>
              <w:widowControl w:val="0"/>
              <w:spacing w:line="240" w:lineRule="auto"/>
              <w:rPr>
                <w:rFonts w:ascii="Times New Roman" w:eastAsia="Times New Roman" w:hAnsi="Times New Roman" w:cs="Times New Roman"/>
              </w:rPr>
            </w:pPr>
          </w:p>
        </w:tc>
        <w:tc>
          <w:tcPr>
            <w:tcW w:w="1965" w:type="dxa"/>
            <w:tcMar>
              <w:top w:w="100" w:type="dxa"/>
              <w:left w:w="100" w:type="dxa"/>
              <w:bottom w:w="100" w:type="dxa"/>
              <w:right w:w="100" w:type="dxa"/>
            </w:tcMar>
          </w:tcPr>
          <w:p w14:paraId="7BF4081E" w14:textId="1D16D6AC" w:rsidR="20097F5A" w:rsidRDefault="20097F5A" w:rsidP="20097F5A">
            <w:pPr>
              <w:pStyle w:val="Normal6"/>
              <w:spacing w:before="240" w:line="240" w:lineRule="auto"/>
              <w:rPr>
                <w:rFonts w:ascii="Times New Roman" w:eastAsia="Times New Roman" w:hAnsi="Times New Roman" w:cs="Times New Roman"/>
                <w:color w:val="000000" w:themeColor="text1"/>
              </w:rPr>
            </w:pPr>
          </w:p>
        </w:tc>
        <w:tc>
          <w:tcPr>
            <w:tcW w:w="1335" w:type="dxa"/>
            <w:tcMar>
              <w:top w:w="100" w:type="dxa"/>
              <w:left w:w="100" w:type="dxa"/>
              <w:bottom w:w="100" w:type="dxa"/>
              <w:right w:w="100" w:type="dxa"/>
            </w:tcMar>
          </w:tcPr>
          <w:p w14:paraId="73E34C44" w14:textId="77777777" w:rsidR="20097F5A" w:rsidRDefault="20097F5A" w:rsidP="20097F5A">
            <w:pPr>
              <w:pStyle w:val="Normal6"/>
              <w:widowControl w:val="0"/>
              <w:spacing w:line="240" w:lineRule="auto"/>
              <w:rPr>
                <w:rFonts w:ascii="Times New Roman" w:eastAsia="Times New Roman" w:hAnsi="Times New Roman" w:cs="Times New Roman"/>
              </w:rPr>
            </w:pPr>
          </w:p>
        </w:tc>
      </w:tr>
    </w:tbl>
    <w:p w14:paraId="11C4338B" w14:textId="460311A4" w:rsidR="20097F5A" w:rsidRDefault="20097F5A" w:rsidP="20097F5A">
      <w:pPr>
        <w:pStyle w:val="Normal6"/>
        <w:spacing w:line="240" w:lineRule="auto"/>
        <w:ind w:left="720"/>
        <w:jc w:val="both"/>
        <w:rPr>
          <w:rFonts w:ascii="Times New Roman" w:eastAsia="Times New Roman" w:hAnsi="Times New Roman" w:cs="Times New Roman"/>
          <w:b/>
          <w:bCs/>
        </w:rPr>
      </w:pPr>
    </w:p>
    <w:p w14:paraId="780704C3" w14:textId="691EA49A" w:rsidR="20F58A7B" w:rsidRDefault="20F58A7B" w:rsidP="20097F5A">
      <w:pPr>
        <w:pStyle w:val="Normal6"/>
        <w:spacing w:before="240" w:line="240" w:lineRule="auto"/>
        <w:ind w:left="720"/>
        <w:jc w:val="both"/>
        <w:rPr>
          <w:rFonts w:ascii="Times New Roman" w:eastAsia="Times New Roman" w:hAnsi="Times New Roman" w:cs="Times New Roman"/>
          <w:b/>
          <w:bCs/>
        </w:rPr>
      </w:pPr>
      <w:r w:rsidRPr="20097F5A">
        <w:rPr>
          <w:rFonts w:ascii="Times New Roman" w:eastAsia="Times New Roman" w:hAnsi="Times New Roman" w:cs="Times New Roman"/>
          <w:b/>
          <w:bCs/>
        </w:rPr>
        <w:t>2.2.2 V</w:t>
      </w:r>
      <w:r w:rsidRPr="20097F5A">
        <w:rPr>
          <w:rFonts w:ascii="Times New Roman" w:eastAsia="Times New Roman" w:hAnsi="Times New Roman" w:cs="Times New Roman"/>
          <w:b/>
          <w:bCs/>
          <w:color w:val="000000" w:themeColor="text1"/>
        </w:rPr>
        <w:t>erifica sull’ autocontrollo eseguito dal DPGSCU</w:t>
      </w:r>
      <w:r w:rsidRPr="20097F5A">
        <w:rPr>
          <w:rFonts w:ascii="Times New Roman" w:eastAsia="Times New Roman" w:hAnsi="Times New Roman" w:cs="Times New Roman"/>
        </w:rPr>
        <w:t xml:space="preserve"> </w:t>
      </w:r>
    </w:p>
    <w:p w14:paraId="11125ED9" w14:textId="4F373A51" w:rsidR="20097F5A" w:rsidRDefault="20097F5A" w:rsidP="20097F5A">
      <w:pPr>
        <w:pStyle w:val="Normal6"/>
        <w:spacing w:line="240" w:lineRule="auto"/>
        <w:ind w:left="720"/>
        <w:jc w:val="both"/>
        <w:rPr>
          <w:rFonts w:ascii="Times New Roman" w:eastAsia="Times New Roman" w:hAnsi="Times New Roman" w:cs="Times New Roman"/>
        </w:rPr>
      </w:pPr>
    </w:p>
    <w:tbl>
      <w:tblPr>
        <w:tblW w:w="0" w:type="auto"/>
        <w:tblInd w:w="-27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600" w:firstRow="0" w:lastRow="0" w:firstColumn="0" w:lastColumn="0" w:noHBand="1" w:noVBand="1"/>
      </w:tblPr>
      <w:tblGrid>
        <w:gridCol w:w="1863"/>
        <w:gridCol w:w="971"/>
        <w:gridCol w:w="1464"/>
        <w:gridCol w:w="1043"/>
        <w:gridCol w:w="1462"/>
        <w:gridCol w:w="1897"/>
        <w:gridCol w:w="1190"/>
      </w:tblGrid>
      <w:tr w:rsidR="20097F5A" w14:paraId="3F75F4FA" w14:textId="77777777" w:rsidTr="20097F5A">
        <w:trPr>
          <w:trHeight w:val="300"/>
        </w:trPr>
        <w:tc>
          <w:tcPr>
            <w:tcW w:w="1860" w:type="dxa"/>
            <w:tcMar>
              <w:top w:w="100" w:type="dxa"/>
              <w:left w:w="100" w:type="dxa"/>
              <w:bottom w:w="100" w:type="dxa"/>
              <w:right w:w="100" w:type="dxa"/>
            </w:tcMar>
          </w:tcPr>
          <w:p w14:paraId="18655B45" w14:textId="3D4971CE" w:rsidR="20097F5A" w:rsidRDefault="20097F5A" w:rsidP="20097F5A">
            <w:pPr>
              <w:pStyle w:val="Normal6"/>
              <w:widowControl w:val="0"/>
              <w:spacing w:line="240" w:lineRule="auto"/>
              <w:rPr>
                <w:rFonts w:ascii="Times New Roman" w:eastAsia="Times New Roman" w:hAnsi="Times New Roman" w:cs="Times New Roman"/>
                <w:b/>
                <w:bCs/>
              </w:rPr>
            </w:pPr>
          </w:p>
        </w:tc>
        <w:tc>
          <w:tcPr>
            <w:tcW w:w="1050" w:type="dxa"/>
            <w:tcMar>
              <w:top w:w="100" w:type="dxa"/>
              <w:left w:w="100" w:type="dxa"/>
              <w:bottom w:w="100" w:type="dxa"/>
              <w:right w:w="100" w:type="dxa"/>
            </w:tcMar>
          </w:tcPr>
          <w:p w14:paraId="116D2920"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Positivo</w:t>
            </w:r>
          </w:p>
        </w:tc>
        <w:tc>
          <w:tcPr>
            <w:tcW w:w="1515" w:type="dxa"/>
            <w:tcMar>
              <w:top w:w="100" w:type="dxa"/>
              <w:left w:w="100" w:type="dxa"/>
              <w:bottom w:w="100" w:type="dxa"/>
              <w:right w:w="100" w:type="dxa"/>
            </w:tcMar>
          </w:tcPr>
          <w:p w14:paraId="70237E83"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Parzialmente positivo</w:t>
            </w:r>
          </w:p>
        </w:tc>
        <w:tc>
          <w:tcPr>
            <w:tcW w:w="1080" w:type="dxa"/>
            <w:tcMar>
              <w:top w:w="100" w:type="dxa"/>
              <w:left w:w="100" w:type="dxa"/>
              <w:bottom w:w="100" w:type="dxa"/>
              <w:right w:w="100" w:type="dxa"/>
            </w:tcMar>
          </w:tcPr>
          <w:p w14:paraId="312362B0"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Negativo</w:t>
            </w:r>
          </w:p>
        </w:tc>
        <w:tc>
          <w:tcPr>
            <w:tcW w:w="1620" w:type="dxa"/>
            <w:tcMar>
              <w:top w:w="100" w:type="dxa"/>
              <w:left w:w="100" w:type="dxa"/>
              <w:bottom w:w="100" w:type="dxa"/>
              <w:right w:w="100" w:type="dxa"/>
            </w:tcMar>
          </w:tcPr>
          <w:p w14:paraId="20751CE4"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Osservazioni</w:t>
            </w:r>
          </w:p>
        </w:tc>
        <w:tc>
          <w:tcPr>
            <w:tcW w:w="1965" w:type="dxa"/>
            <w:tcMar>
              <w:top w:w="100" w:type="dxa"/>
              <w:left w:w="100" w:type="dxa"/>
              <w:bottom w:w="100" w:type="dxa"/>
              <w:right w:w="100" w:type="dxa"/>
            </w:tcMar>
          </w:tcPr>
          <w:p w14:paraId="6189116F"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Raccomandazioni</w:t>
            </w:r>
          </w:p>
        </w:tc>
        <w:tc>
          <w:tcPr>
            <w:tcW w:w="1335" w:type="dxa"/>
            <w:tcMar>
              <w:top w:w="100" w:type="dxa"/>
              <w:left w:w="100" w:type="dxa"/>
              <w:bottom w:w="100" w:type="dxa"/>
              <w:right w:w="100" w:type="dxa"/>
            </w:tcMar>
          </w:tcPr>
          <w:p w14:paraId="62C70373"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Eventuale Follow up</w:t>
            </w:r>
          </w:p>
        </w:tc>
      </w:tr>
      <w:tr w:rsidR="20097F5A" w14:paraId="3FC54DD5" w14:textId="77777777" w:rsidTr="20097F5A">
        <w:trPr>
          <w:trHeight w:val="300"/>
        </w:trPr>
        <w:tc>
          <w:tcPr>
            <w:tcW w:w="1860" w:type="dxa"/>
            <w:tcMar>
              <w:top w:w="100" w:type="dxa"/>
              <w:left w:w="100" w:type="dxa"/>
              <w:bottom w:w="100" w:type="dxa"/>
              <w:right w:w="100" w:type="dxa"/>
            </w:tcMar>
          </w:tcPr>
          <w:p w14:paraId="730DB400" w14:textId="7AFD7DA2"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Check 2.</w:t>
            </w:r>
            <w:r w:rsidR="3CEFA65C" w:rsidRPr="20097F5A">
              <w:rPr>
                <w:rFonts w:ascii="Times New Roman" w:eastAsia="Times New Roman" w:hAnsi="Times New Roman" w:cs="Times New Roman"/>
                <w:b/>
                <w:bCs/>
              </w:rPr>
              <w:t>2</w:t>
            </w:r>
            <w:r w:rsidRPr="20097F5A">
              <w:rPr>
                <w:rFonts w:ascii="Times New Roman" w:eastAsia="Times New Roman" w:hAnsi="Times New Roman" w:cs="Times New Roman"/>
                <w:b/>
                <w:bCs/>
              </w:rPr>
              <w:t>.2 (Verifica sull’autocontrollo eseguito da DPGSCU)</w:t>
            </w:r>
          </w:p>
        </w:tc>
        <w:tc>
          <w:tcPr>
            <w:tcW w:w="1050" w:type="dxa"/>
            <w:tcMar>
              <w:top w:w="100" w:type="dxa"/>
              <w:left w:w="100" w:type="dxa"/>
              <w:bottom w:w="100" w:type="dxa"/>
              <w:right w:w="100" w:type="dxa"/>
            </w:tcMar>
          </w:tcPr>
          <w:p w14:paraId="5BECC2C8" w14:textId="70882916" w:rsidR="20097F5A" w:rsidRDefault="20097F5A" w:rsidP="20097F5A">
            <w:pPr>
              <w:pStyle w:val="Normal6"/>
              <w:widowControl w:val="0"/>
              <w:spacing w:line="240" w:lineRule="auto"/>
              <w:jc w:val="center"/>
              <w:rPr>
                <w:rFonts w:ascii="Times New Roman" w:eastAsia="Times New Roman" w:hAnsi="Times New Roman" w:cs="Times New Roman"/>
                <w:b/>
                <w:bCs/>
              </w:rPr>
            </w:pPr>
          </w:p>
        </w:tc>
        <w:tc>
          <w:tcPr>
            <w:tcW w:w="1515" w:type="dxa"/>
            <w:tcMar>
              <w:top w:w="100" w:type="dxa"/>
              <w:left w:w="100" w:type="dxa"/>
              <w:bottom w:w="100" w:type="dxa"/>
              <w:right w:w="100" w:type="dxa"/>
            </w:tcMar>
          </w:tcPr>
          <w:p w14:paraId="67B3C75B" w14:textId="77777777" w:rsidR="20097F5A" w:rsidRDefault="20097F5A" w:rsidP="20097F5A">
            <w:pPr>
              <w:pStyle w:val="Normal6"/>
              <w:widowControl w:val="0"/>
              <w:spacing w:line="240" w:lineRule="auto"/>
              <w:jc w:val="center"/>
              <w:rPr>
                <w:rFonts w:ascii="Times New Roman" w:eastAsia="Times New Roman" w:hAnsi="Times New Roman" w:cs="Times New Roman"/>
              </w:rPr>
            </w:pPr>
          </w:p>
        </w:tc>
        <w:tc>
          <w:tcPr>
            <w:tcW w:w="1080" w:type="dxa"/>
            <w:tcMar>
              <w:top w:w="100" w:type="dxa"/>
              <w:left w:w="100" w:type="dxa"/>
              <w:bottom w:w="100" w:type="dxa"/>
              <w:right w:w="100" w:type="dxa"/>
            </w:tcMar>
          </w:tcPr>
          <w:p w14:paraId="79E30D87" w14:textId="77777777" w:rsidR="20097F5A" w:rsidRDefault="20097F5A" w:rsidP="20097F5A">
            <w:pPr>
              <w:pStyle w:val="Normal6"/>
              <w:widowControl w:val="0"/>
              <w:spacing w:line="240" w:lineRule="auto"/>
              <w:jc w:val="center"/>
              <w:rPr>
                <w:rFonts w:ascii="Times New Roman" w:eastAsia="Times New Roman" w:hAnsi="Times New Roman" w:cs="Times New Roman"/>
              </w:rPr>
            </w:pPr>
          </w:p>
        </w:tc>
        <w:tc>
          <w:tcPr>
            <w:tcW w:w="1620" w:type="dxa"/>
            <w:tcMar>
              <w:top w:w="100" w:type="dxa"/>
              <w:left w:w="100" w:type="dxa"/>
              <w:bottom w:w="100" w:type="dxa"/>
              <w:right w:w="100" w:type="dxa"/>
            </w:tcMar>
          </w:tcPr>
          <w:p w14:paraId="6FCB874B" w14:textId="77777777" w:rsidR="20097F5A" w:rsidRDefault="20097F5A" w:rsidP="20097F5A">
            <w:pPr>
              <w:pStyle w:val="Normal6"/>
              <w:widowControl w:val="0"/>
              <w:spacing w:line="240" w:lineRule="auto"/>
              <w:rPr>
                <w:rFonts w:ascii="Times New Roman" w:eastAsia="Times New Roman" w:hAnsi="Times New Roman" w:cs="Times New Roman"/>
              </w:rPr>
            </w:pPr>
          </w:p>
        </w:tc>
        <w:tc>
          <w:tcPr>
            <w:tcW w:w="1965" w:type="dxa"/>
            <w:tcMar>
              <w:top w:w="100" w:type="dxa"/>
              <w:left w:w="100" w:type="dxa"/>
              <w:bottom w:w="100" w:type="dxa"/>
              <w:right w:w="100" w:type="dxa"/>
            </w:tcMar>
          </w:tcPr>
          <w:p w14:paraId="6A4DCB89" w14:textId="77777777" w:rsidR="20097F5A" w:rsidRDefault="20097F5A" w:rsidP="20097F5A">
            <w:pPr>
              <w:pStyle w:val="Normal6"/>
              <w:spacing w:before="240" w:line="240" w:lineRule="auto"/>
              <w:jc w:val="both"/>
              <w:rPr>
                <w:rFonts w:ascii="Times New Roman" w:eastAsia="Times New Roman" w:hAnsi="Times New Roman" w:cs="Times New Roman"/>
              </w:rPr>
            </w:pPr>
          </w:p>
        </w:tc>
        <w:tc>
          <w:tcPr>
            <w:tcW w:w="1335" w:type="dxa"/>
            <w:tcMar>
              <w:top w:w="100" w:type="dxa"/>
              <w:left w:w="100" w:type="dxa"/>
              <w:bottom w:w="100" w:type="dxa"/>
              <w:right w:w="100" w:type="dxa"/>
            </w:tcMar>
          </w:tcPr>
          <w:p w14:paraId="7739BB2D" w14:textId="77777777" w:rsidR="20097F5A" w:rsidRDefault="20097F5A" w:rsidP="20097F5A">
            <w:pPr>
              <w:pStyle w:val="Normal6"/>
              <w:widowControl w:val="0"/>
              <w:spacing w:line="240" w:lineRule="auto"/>
              <w:rPr>
                <w:rFonts w:ascii="Times New Roman" w:eastAsia="Times New Roman" w:hAnsi="Times New Roman" w:cs="Times New Roman"/>
              </w:rPr>
            </w:pPr>
          </w:p>
        </w:tc>
      </w:tr>
    </w:tbl>
    <w:p w14:paraId="0A8BF55E" w14:textId="5AD7DB11" w:rsidR="20097F5A" w:rsidRDefault="20097F5A" w:rsidP="20097F5A">
      <w:pPr>
        <w:pStyle w:val="Normal6"/>
        <w:spacing w:line="240" w:lineRule="auto"/>
        <w:ind w:left="720"/>
        <w:jc w:val="both"/>
        <w:rPr>
          <w:rFonts w:ascii="Times New Roman" w:eastAsia="Times New Roman" w:hAnsi="Times New Roman" w:cs="Times New Roman"/>
          <w:b/>
          <w:bCs/>
        </w:rPr>
      </w:pPr>
    </w:p>
    <w:p w14:paraId="537B6487" w14:textId="41E63145" w:rsidR="301F9B90" w:rsidRDefault="301F9B90" w:rsidP="20097F5A">
      <w:pPr>
        <w:pStyle w:val="Normal6"/>
        <w:spacing w:before="240" w:line="240" w:lineRule="auto"/>
        <w:ind w:left="720"/>
        <w:jc w:val="both"/>
        <w:rPr>
          <w:rFonts w:ascii="Times New Roman" w:eastAsia="Times New Roman" w:hAnsi="Times New Roman" w:cs="Times New Roman"/>
          <w:b/>
          <w:bCs/>
        </w:rPr>
      </w:pPr>
      <w:r w:rsidRPr="20097F5A">
        <w:rPr>
          <w:rFonts w:ascii="Times New Roman" w:eastAsia="Times New Roman" w:hAnsi="Times New Roman" w:cs="Times New Roman"/>
          <w:b/>
          <w:bCs/>
        </w:rPr>
        <w:t>2.</w:t>
      </w:r>
      <w:r w:rsidR="1399109F" w:rsidRPr="20097F5A">
        <w:rPr>
          <w:rFonts w:ascii="Times New Roman" w:eastAsia="Times New Roman" w:hAnsi="Times New Roman" w:cs="Times New Roman"/>
          <w:b/>
          <w:bCs/>
        </w:rPr>
        <w:t>2</w:t>
      </w:r>
      <w:r w:rsidRPr="20097F5A">
        <w:rPr>
          <w:rFonts w:ascii="Times New Roman" w:eastAsia="Times New Roman" w:hAnsi="Times New Roman" w:cs="Times New Roman"/>
          <w:b/>
          <w:bCs/>
        </w:rPr>
        <w:t>.3 Verifica</w:t>
      </w:r>
      <w:r w:rsidRPr="20097F5A">
        <w:rPr>
          <w:rFonts w:ascii="Times New Roman" w:eastAsia="Times New Roman" w:hAnsi="Times New Roman" w:cs="Times New Roman"/>
          <w:b/>
          <w:bCs/>
          <w:color w:val="000000" w:themeColor="text1"/>
        </w:rPr>
        <w:t xml:space="preserve"> sul rispetto dei principi del PNRR</w:t>
      </w:r>
      <w:r w:rsidRPr="20097F5A">
        <w:rPr>
          <w:rFonts w:ascii="Titillium Web" w:eastAsia="Titillium Web" w:hAnsi="Titillium Web" w:cs="Titillium Web"/>
          <w:b/>
          <w:bCs/>
          <w:color w:val="000000" w:themeColor="text1"/>
        </w:rPr>
        <w:t xml:space="preserve"> </w:t>
      </w:r>
      <w:r w:rsidRPr="20097F5A">
        <w:t xml:space="preserve"> </w:t>
      </w:r>
    </w:p>
    <w:p w14:paraId="3B870C20" w14:textId="1B26BB4B" w:rsidR="58E697B3" w:rsidRDefault="58E697B3" w:rsidP="58E697B3">
      <w:pPr>
        <w:pStyle w:val="TableParagraph"/>
        <w:tabs>
          <w:tab w:val="left" w:pos="476"/>
        </w:tabs>
        <w:spacing w:before="70" w:line="244" w:lineRule="auto"/>
        <w:ind w:left="145" w:right="175"/>
        <w:jc w:val="both"/>
        <w:rPr>
          <w:rFonts w:ascii="Times New Roman" w:eastAsia="Times New Roman" w:hAnsi="Times New Roman" w:cs="Times New Roman"/>
          <w:color w:val="000000" w:themeColor="text1"/>
        </w:rPr>
      </w:pPr>
    </w:p>
    <w:p w14:paraId="129668A1" w14:textId="444C6CB9" w:rsidR="58E697B3" w:rsidRDefault="58E697B3" w:rsidP="58E697B3">
      <w:pPr>
        <w:shd w:val="clear" w:color="auto" w:fill="FFFFFF" w:themeFill="background1"/>
        <w:spacing w:after="0"/>
        <w:rPr>
          <w:rFonts w:ascii="Titillium Web" w:eastAsia="Titillium Web" w:hAnsi="Titillium Web" w:cs="Titillium Web"/>
          <w:color w:val="000000" w:themeColor="text1"/>
        </w:rPr>
      </w:pPr>
    </w:p>
    <w:tbl>
      <w:tblPr>
        <w:tblW w:w="10425" w:type="dxa"/>
        <w:tblInd w:w="-27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600" w:firstRow="0" w:lastRow="0" w:firstColumn="0" w:lastColumn="0" w:noHBand="1" w:noVBand="1"/>
      </w:tblPr>
      <w:tblGrid>
        <w:gridCol w:w="1600"/>
        <w:gridCol w:w="953"/>
        <w:gridCol w:w="852"/>
        <w:gridCol w:w="1447"/>
        <w:gridCol w:w="1031"/>
        <w:gridCol w:w="1464"/>
        <w:gridCol w:w="1875"/>
        <w:gridCol w:w="1203"/>
      </w:tblGrid>
      <w:tr w:rsidR="20097F5A" w14:paraId="2D4CF81B" w14:textId="77777777" w:rsidTr="58E697B3">
        <w:trPr>
          <w:trHeight w:val="300"/>
        </w:trPr>
        <w:tc>
          <w:tcPr>
            <w:tcW w:w="1690" w:type="dxa"/>
            <w:tcMar>
              <w:top w:w="100" w:type="dxa"/>
              <w:left w:w="100" w:type="dxa"/>
              <w:bottom w:w="100" w:type="dxa"/>
              <w:right w:w="100" w:type="dxa"/>
            </w:tcMar>
          </w:tcPr>
          <w:p w14:paraId="40B3C32A"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 xml:space="preserve">Check </w:t>
            </w:r>
          </w:p>
        </w:tc>
        <w:tc>
          <w:tcPr>
            <w:tcW w:w="954" w:type="dxa"/>
            <w:tcMar>
              <w:top w:w="100" w:type="dxa"/>
              <w:left w:w="100" w:type="dxa"/>
              <w:bottom w:w="100" w:type="dxa"/>
              <w:right w:w="100" w:type="dxa"/>
            </w:tcMar>
          </w:tcPr>
          <w:p w14:paraId="00168FD4"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Positivo</w:t>
            </w:r>
          </w:p>
        </w:tc>
        <w:tc>
          <w:tcPr>
            <w:tcW w:w="954" w:type="dxa"/>
            <w:tcMar>
              <w:top w:w="100" w:type="dxa"/>
              <w:left w:w="100" w:type="dxa"/>
              <w:bottom w:w="100" w:type="dxa"/>
              <w:right w:w="100" w:type="dxa"/>
            </w:tcMar>
          </w:tcPr>
          <w:p w14:paraId="45937330" w14:textId="0161A0AE" w:rsidR="58E697B3" w:rsidRDefault="58E697B3" w:rsidP="58E697B3">
            <w:pPr>
              <w:pStyle w:val="Normal6"/>
              <w:spacing w:line="240" w:lineRule="auto"/>
              <w:rPr>
                <w:rFonts w:ascii="Times New Roman" w:eastAsia="Times New Roman" w:hAnsi="Times New Roman" w:cs="Times New Roman"/>
                <w:b/>
                <w:bCs/>
              </w:rPr>
            </w:pPr>
          </w:p>
        </w:tc>
        <w:tc>
          <w:tcPr>
            <w:tcW w:w="1376" w:type="dxa"/>
            <w:tcMar>
              <w:top w:w="100" w:type="dxa"/>
              <w:left w:w="100" w:type="dxa"/>
              <w:bottom w:w="100" w:type="dxa"/>
              <w:right w:w="100" w:type="dxa"/>
            </w:tcMar>
          </w:tcPr>
          <w:p w14:paraId="26491313"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Parzialmente positivo</w:t>
            </w:r>
          </w:p>
        </w:tc>
        <w:tc>
          <w:tcPr>
            <w:tcW w:w="981" w:type="dxa"/>
            <w:tcMar>
              <w:top w:w="100" w:type="dxa"/>
              <w:left w:w="100" w:type="dxa"/>
              <w:bottom w:w="100" w:type="dxa"/>
              <w:right w:w="100" w:type="dxa"/>
            </w:tcMar>
          </w:tcPr>
          <w:p w14:paraId="1FCB5A6E"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Negativo</w:t>
            </w:r>
          </w:p>
        </w:tc>
        <w:tc>
          <w:tcPr>
            <w:tcW w:w="1472" w:type="dxa"/>
            <w:tcMar>
              <w:top w:w="100" w:type="dxa"/>
              <w:left w:w="100" w:type="dxa"/>
              <w:bottom w:w="100" w:type="dxa"/>
              <w:right w:w="100" w:type="dxa"/>
            </w:tcMar>
          </w:tcPr>
          <w:p w14:paraId="31CD9E4D"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Osservazioni</w:t>
            </w:r>
          </w:p>
        </w:tc>
        <w:tc>
          <w:tcPr>
            <w:tcW w:w="1785" w:type="dxa"/>
            <w:tcMar>
              <w:top w:w="100" w:type="dxa"/>
              <w:left w:w="100" w:type="dxa"/>
              <w:bottom w:w="100" w:type="dxa"/>
              <w:right w:w="100" w:type="dxa"/>
            </w:tcMar>
          </w:tcPr>
          <w:p w14:paraId="23DC0898"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Raccomandazioni</w:t>
            </w:r>
          </w:p>
        </w:tc>
        <w:tc>
          <w:tcPr>
            <w:tcW w:w="1213" w:type="dxa"/>
            <w:tcMar>
              <w:top w:w="100" w:type="dxa"/>
              <w:left w:w="100" w:type="dxa"/>
              <w:bottom w:w="100" w:type="dxa"/>
              <w:right w:w="100" w:type="dxa"/>
            </w:tcMar>
          </w:tcPr>
          <w:p w14:paraId="62B808E1" w14:textId="77777777"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Eventuale Follow up</w:t>
            </w:r>
          </w:p>
        </w:tc>
      </w:tr>
      <w:tr w:rsidR="20097F5A" w14:paraId="6164DD2D" w14:textId="77777777" w:rsidTr="58E697B3">
        <w:trPr>
          <w:trHeight w:val="300"/>
        </w:trPr>
        <w:tc>
          <w:tcPr>
            <w:tcW w:w="1690" w:type="dxa"/>
            <w:tcMar>
              <w:top w:w="100" w:type="dxa"/>
              <w:left w:w="100" w:type="dxa"/>
              <w:bottom w:w="100" w:type="dxa"/>
              <w:right w:w="100" w:type="dxa"/>
            </w:tcMar>
          </w:tcPr>
          <w:p w14:paraId="2C7B64E7" w14:textId="74E84F1A" w:rsidR="20097F5A" w:rsidRDefault="20097F5A" w:rsidP="20097F5A">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Check 2.</w:t>
            </w:r>
            <w:r w:rsidR="175B8D39" w:rsidRPr="20097F5A">
              <w:rPr>
                <w:rFonts w:ascii="Times New Roman" w:eastAsia="Times New Roman" w:hAnsi="Times New Roman" w:cs="Times New Roman"/>
                <w:b/>
                <w:bCs/>
              </w:rPr>
              <w:t>2</w:t>
            </w:r>
            <w:r w:rsidRPr="20097F5A">
              <w:rPr>
                <w:rFonts w:ascii="Times New Roman" w:eastAsia="Times New Roman" w:hAnsi="Times New Roman" w:cs="Times New Roman"/>
                <w:b/>
                <w:bCs/>
              </w:rPr>
              <w:t xml:space="preserve">.3 (Verifica </w:t>
            </w:r>
            <w:r w:rsidRPr="20097F5A">
              <w:rPr>
                <w:rFonts w:ascii="Times New Roman" w:eastAsia="Times New Roman" w:hAnsi="Times New Roman" w:cs="Times New Roman"/>
                <w:b/>
                <w:bCs/>
                <w:color w:val="000000" w:themeColor="text1"/>
              </w:rPr>
              <w:t>sul rispetto dei principi del PNRR</w:t>
            </w:r>
            <w:r w:rsidRPr="20097F5A">
              <w:rPr>
                <w:rFonts w:ascii="Times New Roman" w:eastAsia="Times New Roman" w:hAnsi="Times New Roman" w:cs="Times New Roman"/>
                <w:b/>
                <w:bCs/>
              </w:rPr>
              <w:t>)</w:t>
            </w:r>
          </w:p>
        </w:tc>
        <w:tc>
          <w:tcPr>
            <w:tcW w:w="954" w:type="dxa"/>
            <w:tcMar>
              <w:top w:w="100" w:type="dxa"/>
              <w:left w:w="100" w:type="dxa"/>
              <w:bottom w:w="100" w:type="dxa"/>
              <w:right w:w="100" w:type="dxa"/>
            </w:tcMar>
          </w:tcPr>
          <w:p w14:paraId="74046EFE" w14:textId="5E48A7F0" w:rsidR="20097F5A" w:rsidRPr="006526E6" w:rsidRDefault="20097F5A" w:rsidP="006526E6">
            <w:pPr>
              <w:pStyle w:val="Normal6"/>
              <w:widowControl w:val="0"/>
              <w:spacing w:line="240" w:lineRule="auto"/>
              <w:rPr>
                <w:rFonts w:ascii="Times New Roman" w:eastAsia="Times New Roman" w:hAnsi="Times New Roman" w:cs="Times New Roman"/>
                <w:b/>
                <w:bCs/>
              </w:rPr>
            </w:pPr>
          </w:p>
        </w:tc>
        <w:tc>
          <w:tcPr>
            <w:tcW w:w="954" w:type="dxa"/>
            <w:tcMar>
              <w:top w:w="100" w:type="dxa"/>
              <w:left w:w="100" w:type="dxa"/>
              <w:bottom w:w="100" w:type="dxa"/>
              <w:right w:w="100" w:type="dxa"/>
            </w:tcMar>
          </w:tcPr>
          <w:p w14:paraId="11C9BEF0" w14:textId="4AC6AECC" w:rsidR="58E697B3" w:rsidRDefault="58E697B3" w:rsidP="58E697B3">
            <w:pPr>
              <w:pStyle w:val="Normal6"/>
              <w:spacing w:line="240" w:lineRule="auto"/>
              <w:jc w:val="center"/>
              <w:rPr>
                <w:rFonts w:ascii="Times New Roman" w:eastAsia="Times New Roman" w:hAnsi="Times New Roman" w:cs="Times New Roman"/>
                <w:b/>
                <w:bCs/>
              </w:rPr>
            </w:pPr>
          </w:p>
        </w:tc>
        <w:tc>
          <w:tcPr>
            <w:tcW w:w="1376" w:type="dxa"/>
            <w:tcMar>
              <w:top w:w="100" w:type="dxa"/>
              <w:left w:w="100" w:type="dxa"/>
              <w:bottom w:w="100" w:type="dxa"/>
              <w:right w:w="100" w:type="dxa"/>
            </w:tcMar>
          </w:tcPr>
          <w:p w14:paraId="0741D634" w14:textId="5AFC0093" w:rsidR="20097F5A" w:rsidRDefault="20097F5A" w:rsidP="20097F5A">
            <w:pPr>
              <w:pStyle w:val="Normal6"/>
              <w:widowControl w:val="0"/>
              <w:spacing w:line="240" w:lineRule="auto"/>
              <w:jc w:val="center"/>
              <w:rPr>
                <w:rFonts w:ascii="Times New Roman" w:eastAsia="Times New Roman" w:hAnsi="Times New Roman" w:cs="Times New Roman"/>
                <w:b/>
                <w:bCs/>
              </w:rPr>
            </w:pPr>
          </w:p>
        </w:tc>
        <w:tc>
          <w:tcPr>
            <w:tcW w:w="981" w:type="dxa"/>
            <w:tcMar>
              <w:top w:w="100" w:type="dxa"/>
              <w:left w:w="100" w:type="dxa"/>
              <w:bottom w:w="100" w:type="dxa"/>
              <w:right w:w="100" w:type="dxa"/>
            </w:tcMar>
          </w:tcPr>
          <w:p w14:paraId="51E9AE4E" w14:textId="41309ADA" w:rsidR="20097F5A" w:rsidRDefault="20097F5A" w:rsidP="20097F5A">
            <w:pPr>
              <w:pStyle w:val="Normal6"/>
              <w:widowControl w:val="0"/>
              <w:spacing w:line="240" w:lineRule="auto"/>
              <w:jc w:val="center"/>
              <w:rPr>
                <w:rFonts w:ascii="Times New Roman" w:eastAsia="Times New Roman" w:hAnsi="Times New Roman" w:cs="Times New Roman"/>
                <w:b/>
                <w:bCs/>
              </w:rPr>
            </w:pPr>
          </w:p>
        </w:tc>
        <w:tc>
          <w:tcPr>
            <w:tcW w:w="1472" w:type="dxa"/>
            <w:tcMar>
              <w:top w:w="100" w:type="dxa"/>
              <w:left w:w="100" w:type="dxa"/>
              <w:bottom w:w="100" w:type="dxa"/>
              <w:right w:w="100" w:type="dxa"/>
            </w:tcMar>
          </w:tcPr>
          <w:p w14:paraId="10E39A8E" w14:textId="2AD95535" w:rsidR="20097F5A" w:rsidRDefault="20097F5A" w:rsidP="20097F5A">
            <w:pPr>
              <w:pStyle w:val="Normal6"/>
              <w:widowControl w:val="0"/>
              <w:spacing w:line="240" w:lineRule="auto"/>
              <w:rPr>
                <w:rFonts w:ascii="Times New Roman" w:eastAsia="Times New Roman" w:hAnsi="Times New Roman" w:cs="Times New Roman"/>
              </w:rPr>
            </w:pPr>
          </w:p>
        </w:tc>
        <w:tc>
          <w:tcPr>
            <w:tcW w:w="1785" w:type="dxa"/>
            <w:tcMar>
              <w:top w:w="100" w:type="dxa"/>
              <w:left w:w="100" w:type="dxa"/>
              <w:bottom w:w="100" w:type="dxa"/>
              <w:right w:w="100" w:type="dxa"/>
            </w:tcMar>
          </w:tcPr>
          <w:p w14:paraId="62262B76" w14:textId="24F25E49" w:rsidR="20097F5A" w:rsidRDefault="20097F5A" w:rsidP="20097F5A">
            <w:pPr>
              <w:pStyle w:val="Normal6"/>
              <w:widowControl w:val="0"/>
              <w:spacing w:before="240" w:line="240" w:lineRule="auto"/>
              <w:rPr>
                <w:rFonts w:ascii="Times New Roman" w:eastAsia="Times New Roman" w:hAnsi="Times New Roman" w:cs="Times New Roman"/>
              </w:rPr>
            </w:pPr>
          </w:p>
        </w:tc>
        <w:tc>
          <w:tcPr>
            <w:tcW w:w="1213" w:type="dxa"/>
            <w:tcMar>
              <w:top w:w="100" w:type="dxa"/>
              <w:left w:w="100" w:type="dxa"/>
              <w:bottom w:w="100" w:type="dxa"/>
              <w:right w:w="100" w:type="dxa"/>
            </w:tcMar>
          </w:tcPr>
          <w:p w14:paraId="5BEE1BA4" w14:textId="77777777" w:rsidR="20097F5A" w:rsidRDefault="20097F5A" w:rsidP="20097F5A">
            <w:pPr>
              <w:pStyle w:val="Normal6"/>
              <w:widowControl w:val="0"/>
              <w:spacing w:line="240" w:lineRule="auto"/>
              <w:rPr>
                <w:rFonts w:ascii="Times New Roman" w:eastAsia="Times New Roman" w:hAnsi="Times New Roman" w:cs="Times New Roman"/>
              </w:rPr>
            </w:pPr>
          </w:p>
        </w:tc>
      </w:tr>
    </w:tbl>
    <w:p w14:paraId="03C2597E" w14:textId="40ED47E8" w:rsidR="20097F5A" w:rsidRDefault="20097F5A" w:rsidP="20097F5A">
      <w:pPr>
        <w:pStyle w:val="Normal6"/>
        <w:spacing w:before="240" w:line="240" w:lineRule="auto"/>
        <w:ind w:left="720"/>
        <w:jc w:val="both"/>
        <w:rPr>
          <w:rFonts w:ascii="Times New Roman" w:eastAsia="Times New Roman" w:hAnsi="Times New Roman" w:cs="Times New Roman"/>
          <w:b/>
          <w:bCs/>
        </w:rPr>
      </w:pPr>
    </w:p>
    <w:p w14:paraId="3A1775BE" w14:textId="75F163F3" w:rsidR="00F53A1D" w:rsidRPr="003D7B11" w:rsidRDefault="70E92A9C" w:rsidP="00F53A1D">
      <w:pPr>
        <w:pStyle w:val="Normal6"/>
        <w:spacing w:before="240" w:line="240" w:lineRule="auto"/>
        <w:ind w:left="720"/>
        <w:jc w:val="both"/>
        <w:rPr>
          <w:rFonts w:ascii="Times New Roman" w:eastAsia="Times New Roman" w:hAnsi="Times New Roman" w:cs="Times New Roman"/>
          <w:b/>
          <w:bCs/>
        </w:rPr>
      </w:pPr>
      <w:r w:rsidRPr="20097F5A">
        <w:rPr>
          <w:rFonts w:ascii="Times New Roman" w:eastAsia="Times New Roman" w:hAnsi="Times New Roman" w:cs="Times New Roman"/>
          <w:b/>
          <w:bCs/>
        </w:rPr>
        <w:t>2.2.</w:t>
      </w:r>
      <w:r w:rsidR="52F6CBC4" w:rsidRPr="20097F5A">
        <w:rPr>
          <w:rFonts w:ascii="Times New Roman" w:eastAsia="Times New Roman" w:hAnsi="Times New Roman" w:cs="Times New Roman"/>
          <w:b/>
          <w:bCs/>
        </w:rPr>
        <w:t>4</w:t>
      </w:r>
      <w:r w:rsidR="513C632B" w:rsidRPr="20097F5A">
        <w:rPr>
          <w:rFonts w:ascii="Times New Roman" w:eastAsia="Times New Roman" w:hAnsi="Times New Roman" w:cs="Times New Roman"/>
          <w:b/>
          <w:bCs/>
        </w:rPr>
        <w:t xml:space="preserve"> </w:t>
      </w:r>
      <w:r w:rsidR="5031EC1C" w:rsidRPr="20097F5A">
        <w:rPr>
          <w:rFonts w:ascii="Times New Roman" w:eastAsia="Times New Roman" w:hAnsi="Times New Roman" w:cs="Times New Roman"/>
          <w:b/>
          <w:bCs/>
        </w:rPr>
        <w:t>Verifica sull’assenza del conflitto di interessi</w:t>
      </w:r>
    </w:p>
    <w:p w14:paraId="0025B0B5" w14:textId="16093EC5" w:rsidR="58E697B3" w:rsidRDefault="58E697B3" w:rsidP="58E697B3">
      <w:pPr>
        <w:pStyle w:val="paragraph"/>
        <w:widowControl w:val="0"/>
        <w:spacing w:after="0" w:line="237" w:lineRule="auto"/>
        <w:ind w:right="102"/>
        <w:jc w:val="both"/>
        <w:rPr>
          <w:color w:val="000000" w:themeColor="text1"/>
          <w:sz w:val="22"/>
          <w:szCs w:val="22"/>
          <w:highlight w:val="yellow"/>
          <w:lang w:val="it-IT"/>
        </w:rPr>
      </w:pPr>
    </w:p>
    <w:tbl>
      <w:tblPr>
        <w:tblW w:w="9890" w:type="dxa"/>
        <w:tblInd w:w="-27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600" w:firstRow="0" w:lastRow="0" w:firstColumn="0" w:lastColumn="0" w:noHBand="1" w:noVBand="1"/>
      </w:tblPr>
      <w:tblGrid>
        <w:gridCol w:w="1571"/>
        <w:gridCol w:w="952"/>
        <w:gridCol w:w="1462"/>
        <w:gridCol w:w="1043"/>
        <w:gridCol w:w="1455"/>
        <w:gridCol w:w="2253"/>
        <w:gridCol w:w="1154"/>
      </w:tblGrid>
      <w:tr w:rsidR="00C55680" w:rsidRPr="003D7B11" w14:paraId="0A80EA27" w14:textId="77777777" w:rsidTr="58E697B3">
        <w:trPr>
          <w:trHeight w:val="300"/>
        </w:trPr>
        <w:tc>
          <w:tcPr>
            <w:tcW w:w="1571" w:type="dxa"/>
            <w:tcMar>
              <w:top w:w="100" w:type="dxa"/>
              <w:left w:w="100" w:type="dxa"/>
              <w:bottom w:w="100" w:type="dxa"/>
              <w:right w:w="100" w:type="dxa"/>
            </w:tcMar>
          </w:tcPr>
          <w:p w14:paraId="26D4F280" w14:textId="777385BF" w:rsidR="002C304A" w:rsidRPr="003D7B11" w:rsidRDefault="23F45FBA" w:rsidP="00521F34">
            <w:pPr>
              <w:pStyle w:val="Normal6"/>
              <w:widowControl w:val="0"/>
              <w:spacing w:line="240" w:lineRule="auto"/>
              <w:jc w:val="center"/>
              <w:rPr>
                <w:rFonts w:ascii="Times New Roman" w:eastAsia="Times New Roman" w:hAnsi="Times New Roman" w:cs="Times New Roman"/>
                <w:b/>
                <w:bCs/>
              </w:rPr>
            </w:pPr>
            <w:r w:rsidRPr="58E697B3">
              <w:rPr>
                <w:rFonts w:ascii="Times New Roman" w:eastAsia="Times New Roman" w:hAnsi="Times New Roman" w:cs="Times New Roman"/>
                <w:b/>
                <w:bCs/>
              </w:rPr>
              <w:t>Chk</w:t>
            </w:r>
          </w:p>
        </w:tc>
        <w:tc>
          <w:tcPr>
            <w:tcW w:w="952" w:type="dxa"/>
            <w:tcMar>
              <w:top w:w="100" w:type="dxa"/>
              <w:left w:w="100" w:type="dxa"/>
              <w:bottom w:w="100" w:type="dxa"/>
              <w:right w:w="100" w:type="dxa"/>
            </w:tcMar>
          </w:tcPr>
          <w:p w14:paraId="5267EFF1" w14:textId="77777777" w:rsidR="002C304A" w:rsidRPr="003D7B11" w:rsidRDefault="002C304A" w:rsidP="00521F34">
            <w:pPr>
              <w:pStyle w:val="Normal6"/>
              <w:widowControl w:val="0"/>
              <w:spacing w:line="240" w:lineRule="auto"/>
              <w:rPr>
                <w:rFonts w:ascii="Times New Roman" w:eastAsia="Times New Roman" w:hAnsi="Times New Roman" w:cs="Times New Roman"/>
                <w:b/>
                <w:bCs/>
              </w:rPr>
            </w:pPr>
            <w:r w:rsidRPr="003D7B11">
              <w:rPr>
                <w:rFonts w:ascii="Times New Roman" w:eastAsia="Times New Roman" w:hAnsi="Times New Roman" w:cs="Times New Roman"/>
                <w:b/>
                <w:bCs/>
              </w:rPr>
              <w:t>Positivo</w:t>
            </w:r>
          </w:p>
        </w:tc>
        <w:tc>
          <w:tcPr>
            <w:tcW w:w="1462" w:type="dxa"/>
            <w:tcMar>
              <w:top w:w="100" w:type="dxa"/>
              <w:left w:w="100" w:type="dxa"/>
              <w:bottom w:w="100" w:type="dxa"/>
              <w:right w:w="100" w:type="dxa"/>
            </w:tcMar>
          </w:tcPr>
          <w:p w14:paraId="786CC96A" w14:textId="77777777" w:rsidR="002C304A" w:rsidRPr="003D7B11" w:rsidRDefault="002C304A" w:rsidP="00521F34">
            <w:pPr>
              <w:pStyle w:val="Normal6"/>
              <w:widowControl w:val="0"/>
              <w:spacing w:line="240" w:lineRule="auto"/>
              <w:rPr>
                <w:rFonts w:ascii="Times New Roman" w:eastAsia="Times New Roman" w:hAnsi="Times New Roman" w:cs="Times New Roman"/>
                <w:b/>
                <w:bCs/>
              </w:rPr>
            </w:pPr>
            <w:r w:rsidRPr="003D7B11">
              <w:rPr>
                <w:rFonts w:ascii="Times New Roman" w:eastAsia="Times New Roman" w:hAnsi="Times New Roman" w:cs="Times New Roman"/>
                <w:b/>
                <w:bCs/>
              </w:rPr>
              <w:t>Parzialmente positivo</w:t>
            </w:r>
          </w:p>
        </w:tc>
        <w:tc>
          <w:tcPr>
            <w:tcW w:w="1043" w:type="dxa"/>
            <w:tcMar>
              <w:top w:w="100" w:type="dxa"/>
              <w:left w:w="100" w:type="dxa"/>
              <w:bottom w:w="100" w:type="dxa"/>
              <w:right w:w="100" w:type="dxa"/>
            </w:tcMar>
          </w:tcPr>
          <w:p w14:paraId="0077D1AF" w14:textId="77777777" w:rsidR="002C304A" w:rsidRPr="003D7B11" w:rsidRDefault="002C304A" w:rsidP="00521F34">
            <w:pPr>
              <w:pStyle w:val="Normal6"/>
              <w:widowControl w:val="0"/>
              <w:spacing w:line="240" w:lineRule="auto"/>
              <w:rPr>
                <w:rFonts w:ascii="Times New Roman" w:eastAsia="Times New Roman" w:hAnsi="Times New Roman" w:cs="Times New Roman"/>
                <w:b/>
                <w:bCs/>
              </w:rPr>
            </w:pPr>
            <w:r w:rsidRPr="003D7B11">
              <w:rPr>
                <w:rFonts w:ascii="Times New Roman" w:eastAsia="Times New Roman" w:hAnsi="Times New Roman" w:cs="Times New Roman"/>
                <w:b/>
                <w:bCs/>
              </w:rPr>
              <w:t>Negativo</w:t>
            </w:r>
          </w:p>
        </w:tc>
        <w:tc>
          <w:tcPr>
            <w:tcW w:w="1455" w:type="dxa"/>
            <w:tcMar>
              <w:top w:w="100" w:type="dxa"/>
              <w:left w:w="100" w:type="dxa"/>
              <w:bottom w:w="100" w:type="dxa"/>
              <w:right w:w="100" w:type="dxa"/>
            </w:tcMar>
          </w:tcPr>
          <w:p w14:paraId="0FB3E8E4" w14:textId="77777777" w:rsidR="002C304A" w:rsidRPr="003D7B11" w:rsidRDefault="002C304A" w:rsidP="00521F34">
            <w:pPr>
              <w:pStyle w:val="Normal6"/>
              <w:widowControl w:val="0"/>
              <w:spacing w:line="240" w:lineRule="auto"/>
              <w:rPr>
                <w:rFonts w:ascii="Times New Roman" w:eastAsia="Times New Roman" w:hAnsi="Times New Roman" w:cs="Times New Roman"/>
                <w:b/>
                <w:bCs/>
              </w:rPr>
            </w:pPr>
            <w:r w:rsidRPr="003D7B11">
              <w:rPr>
                <w:rFonts w:ascii="Times New Roman" w:eastAsia="Times New Roman" w:hAnsi="Times New Roman" w:cs="Times New Roman"/>
                <w:b/>
                <w:bCs/>
              </w:rPr>
              <w:t>Osservazioni</w:t>
            </w:r>
          </w:p>
        </w:tc>
        <w:tc>
          <w:tcPr>
            <w:tcW w:w="2253" w:type="dxa"/>
            <w:tcMar>
              <w:top w:w="100" w:type="dxa"/>
              <w:left w:w="100" w:type="dxa"/>
              <w:bottom w:w="100" w:type="dxa"/>
              <w:right w:w="100" w:type="dxa"/>
            </w:tcMar>
          </w:tcPr>
          <w:p w14:paraId="03FA1CCB" w14:textId="77777777" w:rsidR="002C304A" w:rsidRPr="003D7B11" w:rsidRDefault="002C304A" w:rsidP="00521F34">
            <w:pPr>
              <w:pStyle w:val="Normal6"/>
              <w:widowControl w:val="0"/>
              <w:spacing w:line="240" w:lineRule="auto"/>
              <w:rPr>
                <w:rFonts w:ascii="Times New Roman" w:eastAsia="Times New Roman" w:hAnsi="Times New Roman" w:cs="Times New Roman"/>
                <w:b/>
                <w:bCs/>
              </w:rPr>
            </w:pPr>
            <w:r w:rsidRPr="003D7B11">
              <w:rPr>
                <w:rFonts w:ascii="Times New Roman" w:eastAsia="Times New Roman" w:hAnsi="Times New Roman" w:cs="Times New Roman"/>
                <w:b/>
                <w:bCs/>
              </w:rPr>
              <w:t>Raccomandazioni</w:t>
            </w:r>
          </w:p>
        </w:tc>
        <w:tc>
          <w:tcPr>
            <w:tcW w:w="1154" w:type="dxa"/>
            <w:tcMar>
              <w:top w:w="100" w:type="dxa"/>
              <w:left w:w="100" w:type="dxa"/>
              <w:bottom w:w="100" w:type="dxa"/>
              <w:right w:w="100" w:type="dxa"/>
            </w:tcMar>
          </w:tcPr>
          <w:p w14:paraId="2D2F4BEF" w14:textId="77777777" w:rsidR="002C304A" w:rsidRPr="003D7B11" w:rsidRDefault="002C304A" w:rsidP="00521F34">
            <w:pPr>
              <w:pStyle w:val="Normal6"/>
              <w:widowControl w:val="0"/>
              <w:spacing w:line="240" w:lineRule="auto"/>
              <w:rPr>
                <w:rFonts w:ascii="Times New Roman" w:eastAsia="Times New Roman" w:hAnsi="Times New Roman" w:cs="Times New Roman"/>
                <w:b/>
                <w:bCs/>
              </w:rPr>
            </w:pPr>
            <w:r w:rsidRPr="003D7B11">
              <w:rPr>
                <w:rFonts w:ascii="Times New Roman" w:eastAsia="Times New Roman" w:hAnsi="Times New Roman" w:cs="Times New Roman"/>
                <w:b/>
                <w:bCs/>
              </w:rPr>
              <w:t>Eventuale Follow up</w:t>
            </w:r>
          </w:p>
        </w:tc>
      </w:tr>
      <w:tr w:rsidR="00C55680" w:rsidRPr="003D7B11" w14:paraId="4AE32F60" w14:textId="77777777" w:rsidTr="58E697B3">
        <w:trPr>
          <w:trHeight w:val="300"/>
        </w:trPr>
        <w:tc>
          <w:tcPr>
            <w:tcW w:w="1571" w:type="dxa"/>
            <w:tcMar>
              <w:top w:w="100" w:type="dxa"/>
              <w:left w:w="100" w:type="dxa"/>
              <w:bottom w:w="100" w:type="dxa"/>
              <w:right w:w="100" w:type="dxa"/>
            </w:tcMar>
          </w:tcPr>
          <w:p w14:paraId="0EA39F98" w14:textId="2402381B" w:rsidR="002C304A" w:rsidRPr="003D7B11" w:rsidRDefault="2306FAD4" w:rsidP="00521F34">
            <w:pPr>
              <w:pStyle w:val="Normal6"/>
              <w:widowControl w:val="0"/>
              <w:spacing w:line="240" w:lineRule="auto"/>
              <w:rPr>
                <w:rFonts w:ascii="Times New Roman" w:eastAsia="Times New Roman" w:hAnsi="Times New Roman" w:cs="Times New Roman"/>
                <w:b/>
                <w:bCs/>
              </w:rPr>
            </w:pPr>
            <w:r w:rsidRPr="20097F5A">
              <w:rPr>
                <w:rFonts w:ascii="Times New Roman" w:eastAsia="Times New Roman" w:hAnsi="Times New Roman" w:cs="Times New Roman"/>
                <w:b/>
                <w:bCs/>
              </w:rPr>
              <w:t>Check 2.2.</w:t>
            </w:r>
            <w:r w:rsidR="730AEEBD" w:rsidRPr="20097F5A">
              <w:rPr>
                <w:rFonts w:ascii="Times New Roman" w:eastAsia="Times New Roman" w:hAnsi="Times New Roman" w:cs="Times New Roman"/>
                <w:b/>
                <w:bCs/>
              </w:rPr>
              <w:t>4</w:t>
            </w:r>
            <w:r w:rsidRPr="20097F5A">
              <w:rPr>
                <w:rFonts w:ascii="Times New Roman" w:eastAsia="Times New Roman" w:hAnsi="Times New Roman" w:cs="Times New Roman"/>
                <w:b/>
                <w:bCs/>
              </w:rPr>
              <w:t xml:space="preserve"> (V</w:t>
            </w:r>
            <w:r w:rsidR="5FA612F3" w:rsidRPr="20097F5A">
              <w:rPr>
                <w:rFonts w:ascii="Times New Roman" w:eastAsia="Times New Roman" w:hAnsi="Times New Roman" w:cs="Times New Roman"/>
                <w:b/>
                <w:bCs/>
              </w:rPr>
              <w:t>erifica sull’assenza del conflitto di interessi</w:t>
            </w:r>
            <w:r w:rsidRPr="20097F5A">
              <w:rPr>
                <w:rFonts w:ascii="Times New Roman" w:eastAsia="Times New Roman" w:hAnsi="Times New Roman" w:cs="Times New Roman"/>
                <w:b/>
                <w:bCs/>
              </w:rPr>
              <w:t>)</w:t>
            </w:r>
          </w:p>
        </w:tc>
        <w:tc>
          <w:tcPr>
            <w:tcW w:w="952" w:type="dxa"/>
            <w:tcMar>
              <w:top w:w="100" w:type="dxa"/>
              <w:left w:w="100" w:type="dxa"/>
              <w:bottom w:w="100" w:type="dxa"/>
              <w:right w:w="100" w:type="dxa"/>
            </w:tcMar>
          </w:tcPr>
          <w:p w14:paraId="362E35A4" w14:textId="29105C39" w:rsidR="002C304A" w:rsidRPr="002C304A" w:rsidRDefault="002C304A" w:rsidP="00521F34">
            <w:pPr>
              <w:pStyle w:val="Normal6"/>
              <w:widowControl w:val="0"/>
              <w:spacing w:line="240" w:lineRule="auto"/>
              <w:jc w:val="center"/>
              <w:rPr>
                <w:rFonts w:ascii="Times New Roman" w:eastAsia="Times New Roman" w:hAnsi="Times New Roman" w:cs="Times New Roman"/>
                <w:b/>
                <w:bCs/>
              </w:rPr>
            </w:pPr>
          </w:p>
        </w:tc>
        <w:tc>
          <w:tcPr>
            <w:tcW w:w="1462" w:type="dxa"/>
            <w:tcMar>
              <w:top w:w="100" w:type="dxa"/>
              <w:left w:w="100" w:type="dxa"/>
              <w:bottom w:w="100" w:type="dxa"/>
              <w:right w:w="100" w:type="dxa"/>
            </w:tcMar>
          </w:tcPr>
          <w:p w14:paraId="25CCA53E" w14:textId="77777777" w:rsidR="002C304A" w:rsidRPr="003D7B11" w:rsidRDefault="002C304A" w:rsidP="00521F34">
            <w:pPr>
              <w:pStyle w:val="Normal6"/>
              <w:widowControl w:val="0"/>
              <w:spacing w:line="240" w:lineRule="auto"/>
              <w:jc w:val="center"/>
              <w:rPr>
                <w:rFonts w:ascii="Times New Roman" w:eastAsia="Times New Roman" w:hAnsi="Times New Roman" w:cs="Times New Roman"/>
              </w:rPr>
            </w:pPr>
          </w:p>
        </w:tc>
        <w:tc>
          <w:tcPr>
            <w:tcW w:w="1043" w:type="dxa"/>
            <w:tcMar>
              <w:top w:w="100" w:type="dxa"/>
              <w:left w:w="100" w:type="dxa"/>
              <w:bottom w:w="100" w:type="dxa"/>
              <w:right w:w="100" w:type="dxa"/>
            </w:tcMar>
          </w:tcPr>
          <w:p w14:paraId="36EBF06C" w14:textId="77777777" w:rsidR="002C304A" w:rsidRPr="003D7B11" w:rsidRDefault="002C304A" w:rsidP="00521F34">
            <w:pPr>
              <w:pStyle w:val="Normal6"/>
              <w:widowControl w:val="0"/>
              <w:spacing w:line="240" w:lineRule="auto"/>
              <w:jc w:val="center"/>
              <w:rPr>
                <w:rFonts w:ascii="Times New Roman" w:eastAsia="Times New Roman" w:hAnsi="Times New Roman" w:cs="Times New Roman"/>
              </w:rPr>
            </w:pPr>
          </w:p>
        </w:tc>
        <w:tc>
          <w:tcPr>
            <w:tcW w:w="1455" w:type="dxa"/>
            <w:tcMar>
              <w:top w:w="100" w:type="dxa"/>
              <w:left w:w="100" w:type="dxa"/>
              <w:bottom w:w="100" w:type="dxa"/>
              <w:right w:w="100" w:type="dxa"/>
            </w:tcMar>
          </w:tcPr>
          <w:p w14:paraId="14734238" w14:textId="77777777" w:rsidR="002C304A" w:rsidRPr="003D7B11" w:rsidRDefault="002C304A" w:rsidP="00521F34">
            <w:pPr>
              <w:pStyle w:val="Normal6"/>
              <w:widowControl w:val="0"/>
              <w:spacing w:line="240" w:lineRule="auto"/>
              <w:rPr>
                <w:rFonts w:ascii="Times New Roman" w:eastAsia="Times New Roman" w:hAnsi="Times New Roman" w:cs="Times New Roman"/>
                <w:highlight w:val="yellow"/>
              </w:rPr>
            </w:pPr>
          </w:p>
          <w:p w14:paraId="24C00FCC" w14:textId="77777777" w:rsidR="002C304A" w:rsidRPr="003D7B11" w:rsidRDefault="002C304A" w:rsidP="00521F34">
            <w:pPr>
              <w:pStyle w:val="Normal6"/>
              <w:widowControl w:val="0"/>
              <w:spacing w:line="240" w:lineRule="auto"/>
              <w:rPr>
                <w:rFonts w:ascii="Times New Roman" w:eastAsia="Times New Roman" w:hAnsi="Times New Roman" w:cs="Times New Roman"/>
                <w:highlight w:val="yellow"/>
              </w:rPr>
            </w:pPr>
          </w:p>
        </w:tc>
        <w:tc>
          <w:tcPr>
            <w:tcW w:w="2253" w:type="dxa"/>
            <w:tcMar>
              <w:top w:w="100" w:type="dxa"/>
              <w:left w:w="100" w:type="dxa"/>
              <w:bottom w:w="100" w:type="dxa"/>
              <w:right w:w="100" w:type="dxa"/>
            </w:tcMar>
          </w:tcPr>
          <w:p w14:paraId="772ADA73" w14:textId="6A8A51CE" w:rsidR="002C304A" w:rsidRPr="003D7B11" w:rsidRDefault="002C304A" w:rsidP="21C2A7E6">
            <w:pPr>
              <w:pStyle w:val="paragraph"/>
              <w:spacing w:before="0" w:beforeAutospacing="0" w:afterLines="80" w:after="192" w:afterAutospacing="0"/>
              <w:rPr>
                <w:rStyle w:val="normaltextrun"/>
                <w:sz w:val="22"/>
                <w:szCs w:val="22"/>
                <w:lang w:val="it-IT"/>
              </w:rPr>
            </w:pPr>
          </w:p>
        </w:tc>
        <w:tc>
          <w:tcPr>
            <w:tcW w:w="1154" w:type="dxa"/>
            <w:tcMar>
              <w:top w:w="100" w:type="dxa"/>
              <w:left w:w="100" w:type="dxa"/>
              <w:bottom w:w="100" w:type="dxa"/>
              <w:right w:w="100" w:type="dxa"/>
            </w:tcMar>
          </w:tcPr>
          <w:p w14:paraId="420B69B5" w14:textId="77777777" w:rsidR="002C304A" w:rsidRPr="003D7B11" w:rsidRDefault="002C304A" w:rsidP="00521F34">
            <w:pPr>
              <w:pStyle w:val="Normal6"/>
              <w:widowControl w:val="0"/>
              <w:spacing w:line="240" w:lineRule="auto"/>
              <w:jc w:val="center"/>
              <w:rPr>
                <w:rFonts w:ascii="Times New Roman" w:eastAsia="Times New Roman" w:hAnsi="Times New Roman" w:cs="Times New Roman"/>
                <w:i/>
                <w:iCs/>
              </w:rPr>
            </w:pPr>
          </w:p>
        </w:tc>
      </w:tr>
    </w:tbl>
    <w:p w14:paraId="3F3A705A" w14:textId="43EA7785" w:rsidR="49F2D281" w:rsidRDefault="2CBD124C" w:rsidP="21C2A7E6">
      <w:pPr>
        <w:pStyle w:val="Normal6"/>
        <w:spacing w:before="240" w:line="240" w:lineRule="auto"/>
        <w:jc w:val="both"/>
        <w:rPr>
          <w:rFonts w:ascii="Times New Roman" w:eastAsia="Times New Roman" w:hAnsi="Times New Roman" w:cs="Times New Roman"/>
          <w:b/>
          <w:bCs/>
        </w:rPr>
      </w:pPr>
      <w:r w:rsidRPr="20097F5A">
        <w:rPr>
          <w:rFonts w:ascii="Times New Roman" w:eastAsia="Times New Roman" w:hAnsi="Times New Roman" w:cs="Times New Roman"/>
        </w:rPr>
        <w:t xml:space="preserve"> </w:t>
      </w:r>
    </w:p>
    <w:p w14:paraId="4EE9793F" w14:textId="2F634C8F" w:rsidR="005B2CBC" w:rsidRDefault="6DFFF319" w:rsidP="1904915A">
      <w:pPr>
        <w:pStyle w:val="Normal6"/>
        <w:spacing w:before="240" w:after="60" w:line="240" w:lineRule="auto"/>
        <w:jc w:val="both"/>
        <w:rPr>
          <w:rFonts w:ascii="Times New Roman" w:eastAsia="Times New Roman" w:hAnsi="Times New Roman" w:cs="Times New Roman"/>
          <w:color w:val="000000" w:themeColor="text1"/>
          <w:sz w:val="24"/>
          <w:szCs w:val="24"/>
        </w:rPr>
      </w:pPr>
      <w:r w:rsidRPr="1904915A">
        <w:rPr>
          <w:rFonts w:ascii="Times New Roman" w:eastAsia="Times New Roman" w:hAnsi="Times New Roman" w:cs="Times New Roman"/>
          <w:b/>
          <w:bCs/>
          <w:color w:val="000000" w:themeColor="text1"/>
          <w:sz w:val="24"/>
          <w:szCs w:val="24"/>
        </w:rPr>
        <w:t xml:space="preserve">3. CONCLUSIONI COMPLESSIVE SULL’ATTIVITA’ DI CONTROLLO </w:t>
      </w:r>
    </w:p>
    <w:p w14:paraId="04ABCA57" w14:textId="2BC74005" w:rsidR="005B2CBC" w:rsidRDefault="6DFFF319" w:rsidP="1904915A">
      <w:pPr>
        <w:spacing w:before="60" w:after="60" w:line="276" w:lineRule="auto"/>
        <w:jc w:val="both"/>
        <w:rPr>
          <w:rFonts w:ascii="Times New Roman" w:eastAsia="Times New Roman" w:hAnsi="Times New Roman" w:cs="Times New Roman"/>
          <w:color w:val="000000" w:themeColor="text1"/>
          <w:sz w:val="24"/>
          <w:szCs w:val="24"/>
        </w:rPr>
      </w:pPr>
      <w:r w:rsidRPr="1904915A">
        <w:rPr>
          <w:rFonts w:ascii="Times New Roman" w:eastAsia="Times New Roman" w:hAnsi="Times New Roman" w:cs="Times New Roman"/>
          <w:b/>
          <w:bCs/>
          <w:color w:val="000000" w:themeColor="text1"/>
          <w:sz w:val="24"/>
          <w:szCs w:val="24"/>
        </w:rPr>
        <w:t>3.1. Tabella riepilogativa in merito all’attività di Reperforming sulla Check list Avviso</w:t>
      </w:r>
    </w:p>
    <w:p w14:paraId="21939567" w14:textId="4853E77D" w:rsidR="005B2CBC" w:rsidRDefault="005B2CBC" w:rsidP="1904915A">
      <w:pPr>
        <w:spacing w:before="60" w:after="60" w:line="276" w:lineRule="auto"/>
        <w:jc w:val="both"/>
        <w:rPr>
          <w:rFonts w:ascii="Times New Roman" w:eastAsia="Times New Roman" w:hAnsi="Times New Roman" w:cs="Times New Roman"/>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600" w:firstRow="0" w:lastRow="0" w:firstColumn="0" w:lastColumn="0" w:noHBand="1" w:noVBand="1"/>
      </w:tblPr>
      <w:tblGrid>
        <w:gridCol w:w="1620"/>
        <w:gridCol w:w="2790"/>
        <w:gridCol w:w="2790"/>
        <w:gridCol w:w="3225"/>
      </w:tblGrid>
      <w:tr w:rsidR="20097F5A" w14:paraId="364224B2"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704725D8" w14:textId="78E49E3C"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lastRenderedPageBreak/>
              <w:t>Check</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36260FF3" w14:textId="70E536F2"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t xml:space="preserve">Report provvisorio </w:t>
            </w:r>
          </w:p>
          <w:p w14:paraId="65B31B2A" w14:textId="6DF2E209" w:rsidR="20097F5A" w:rsidRDefault="5FD69523" w:rsidP="1904915A">
            <w:pPr>
              <w:widowControl w:val="0"/>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(Esito positivo, parzialmente positivo</w:t>
            </w:r>
            <w:r w:rsidR="20097F5A">
              <w:br/>
            </w:r>
            <w:r w:rsidRPr="1904915A">
              <w:rPr>
                <w:rFonts w:ascii="Times New Roman" w:eastAsia="Times New Roman" w:hAnsi="Times New Roman" w:cs="Times New Roman"/>
                <w:sz w:val="24"/>
                <w:szCs w:val="24"/>
              </w:rPr>
              <w:t>o negativo)</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3FFAF703" w14:textId="1967319B"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t>Report definitivo</w:t>
            </w:r>
          </w:p>
          <w:p w14:paraId="09398519" w14:textId="410B9C07" w:rsidR="20097F5A" w:rsidRDefault="5FD69523" w:rsidP="1904915A">
            <w:pPr>
              <w:widowControl w:val="0"/>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(Esito positivo, parzialmente positivo</w:t>
            </w:r>
            <w:r w:rsidR="20097F5A">
              <w:br/>
            </w:r>
            <w:r w:rsidRPr="1904915A">
              <w:rPr>
                <w:rFonts w:ascii="Times New Roman" w:eastAsia="Times New Roman" w:hAnsi="Times New Roman" w:cs="Times New Roman"/>
                <w:sz w:val="24"/>
                <w:szCs w:val="24"/>
              </w:rPr>
              <w:t>o negativo)</w:t>
            </w: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01A348CB" w14:textId="4D0681CA"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t>Follow-up</w:t>
            </w:r>
          </w:p>
        </w:tc>
      </w:tr>
      <w:tr w:rsidR="20097F5A" w14:paraId="7717A712"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42114BA" w14:textId="711372E0" w:rsidR="20097F5A" w:rsidRDefault="5FD69523" w:rsidP="1904915A">
            <w:pPr>
              <w:widowControl w:val="0"/>
              <w:pBdr>
                <w:top w:val="nil"/>
                <w:left w:val="nil"/>
                <w:bottom w:val="nil"/>
                <w:right w:val="nil"/>
                <w:between w:val="nil"/>
              </w:pBdr>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1</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58D9537" w14:textId="1147659A"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4DA3C1C" w14:textId="73AEB02D"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5A7F62F1" w14:textId="6F762B23"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r w:rsidR="20097F5A" w14:paraId="5CBCA43C"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2E6BDDFF" w14:textId="40F0D668" w:rsidR="20097F5A" w:rsidRDefault="5FD69523" w:rsidP="1904915A">
            <w:pPr>
              <w:widowControl w:val="0"/>
              <w:pBdr>
                <w:top w:val="nil"/>
                <w:left w:val="nil"/>
                <w:bottom w:val="nil"/>
                <w:right w:val="nil"/>
                <w:between w:val="nil"/>
              </w:pBdr>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2</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5FCF5CE" w14:textId="4F599078"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132AE86" w14:textId="0FA99467"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328E6E5" w14:textId="1DB16EE0"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r w:rsidR="20097F5A" w14:paraId="084C4448"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099893B" w14:textId="0FFFF419" w:rsidR="20097F5A" w:rsidRDefault="5FD69523" w:rsidP="1904915A">
            <w:pPr>
              <w:widowControl w:val="0"/>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3</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598D783A" w14:textId="0609E11F"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62A61C6" w14:textId="77AEF607"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544F6EC2" w14:textId="775313D8"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r w:rsidR="20097F5A" w14:paraId="1F13D698"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0EFFC70" w14:textId="18FC3399" w:rsidR="20097F5A" w:rsidRDefault="5FD69523" w:rsidP="1904915A">
            <w:pPr>
              <w:widowControl w:val="0"/>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8BDE733" w14:textId="24DCBFE1"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16B814E" w14:textId="0E2156BE"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2583919B" w14:textId="750A4977"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bl>
    <w:p w14:paraId="7345AB91" w14:textId="093773C7" w:rsidR="005B2CBC" w:rsidRDefault="005B2CBC" w:rsidP="20097F5A">
      <w:pPr>
        <w:spacing w:line="240" w:lineRule="auto"/>
        <w:rPr>
          <w:color w:val="000000" w:themeColor="text1"/>
        </w:rPr>
      </w:pPr>
    </w:p>
    <w:p w14:paraId="39CD2116" w14:textId="6A9DC0D7" w:rsidR="005B2CBC" w:rsidRDefault="6DFFF319" w:rsidP="1904915A">
      <w:pPr>
        <w:spacing w:line="240" w:lineRule="auto"/>
        <w:rPr>
          <w:rFonts w:ascii="Times New Roman" w:eastAsia="Times New Roman" w:hAnsi="Times New Roman" w:cs="Times New Roman"/>
          <w:color w:val="000000" w:themeColor="text1"/>
          <w:sz w:val="24"/>
          <w:szCs w:val="24"/>
        </w:rPr>
      </w:pPr>
      <w:r w:rsidRPr="1904915A">
        <w:rPr>
          <w:rFonts w:ascii="Times New Roman" w:eastAsia="Times New Roman" w:hAnsi="Times New Roman" w:cs="Times New Roman"/>
          <w:b/>
          <w:bCs/>
          <w:color w:val="000000" w:themeColor="text1"/>
          <w:sz w:val="24"/>
          <w:szCs w:val="24"/>
        </w:rPr>
        <w:t>3.1. Tabella riepilogativa in merito all’attività di  Reperforming sulla Check list Bando</w:t>
      </w:r>
    </w:p>
    <w:tbl>
      <w:tblPr>
        <w:tblW w:w="0" w:type="auto"/>
        <w:tblBorders>
          <w:top w:val="single" w:sz="6" w:space="0" w:color="auto"/>
          <w:left w:val="single" w:sz="6" w:space="0" w:color="auto"/>
          <w:bottom w:val="single" w:sz="6" w:space="0" w:color="auto"/>
          <w:right w:val="single" w:sz="6" w:space="0" w:color="auto"/>
        </w:tblBorders>
        <w:tblLayout w:type="fixed"/>
        <w:tblLook w:val="0600" w:firstRow="0" w:lastRow="0" w:firstColumn="0" w:lastColumn="0" w:noHBand="1" w:noVBand="1"/>
      </w:tblPr>
      <w:tblGrid>
        <w:gridCol w:w="1620"/>
        <w:gridCol w:w="2790"/>
        <w:gridCol w:w="2790"/>
        <w:gridCol w:w="3225"/>
      </w:tblGrid>
      <w:tr w:rsidR="20097F5A" w14:paraId="3E1A7CB3"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0029F2BD" w14:textId="72110047"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t>Check</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19F27D95" w14:textId="6754F5C8"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t xml:space="preserve">Report provvisorio </w:t>
            </w:r>
          </w:p>
          <w:p w14:paraId="750453A3" w14:textId="4362A270" w:rsidR="20097F5A" w:rsidRDefault="5FD69523" w:rsidP="1904915A">
            <w:pPr>
              <w:widowControl w:val="0"/>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(Esito positivo, parzialmente positivo</w:t>
            </w:r>
            <w:r w:rsidR="20097F5A">
              <w:br/>
            </w:r>
            <w:r w:rsidRPr="1904915A">
              <w:rPr>
                <w:rFonts w:ascii="Times New Roman" w:eastAsia="Times New Roman" w:hAnsi="Times New Roman" w:cs="Times New Roman"/>
                <w:sz w:val="24"/>
                <w:szCs w:val="24"/>
              </w:rPr>
              <w:t>o negativo)</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07BA3096" w14:textId="77C98A47"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t>Report definitivo</w:t>
            </w:r>
          </w:p>
          <w:p w14:paraId="6921EE66" w14:textId="2FFB9A56" w:rsidR="20097F5A" w:rsidRDefault="5FD69523" w:rsidP="1904915A">
            <w:pPr>
              <w:widowControl w:val="0"/>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(Esito positivo, parzialmente positivo</w:t>
            </w:r>
            <w:r w:rsidR="20097F5A">
              <w:br/>
            </w:r>
            <w:r w:rsidRPr="1904915A">
              <w:rPr>
                <w:rFonts w:ascii="Times New Roman" w:eastAsia="Times New Roman" w:hAnsi="Times New Roman" w:cs="Times New Roman"/>
                <w:sz w:val="24"/>
                <w:szCs w:val="24"/>
              </w:rPr>
              <w:t>o negativo)</w:t>
            </w: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3F3F3"/>
            <w:tcMar>
              <w:top w:w="90" w:type="dxa"/>
              <w:left w:w="90" w:type="dxa"/>
              <w:bottom w:w="90" w:type="dxa"/>
              <w:right w:w="90" w:type="dxa"/>
            </w:tcMar>
          </w:tcPr>
          <w:p w14:paraId="7D59361B" w14:textId="7895004B" w:rsidR="20097F5A" w:rsidRDefault="5FD69523" w:rsidP="1904915A">
            <w:pPr>
              <w:widowControl w:val="0"/>
              <w:pBdr>
                <w:top w:val="nil"/>
                <w:left w:val="nil"/>
                <w:bottom w:val="nil"/>
                <w:right w:val="nil"/>
                <w:between w:val="nil"/>
              </w:pBdr>
              <w:spacing w:before="60" w:after="60" w:line="240" w:lineRule="auto"/>
              <w:jc w:val="center"/>
              <w:rPr>
                <w:rFonts w:ascii="Times New Roman" w:eastAsia="Times New Roman" w:hAnsi="Times New Roman" w:cs="Times New Roman"/>
                <w:sz w:val="24"/>
                <w:szCs w:val="24"/>
              </w:rPr>
            </w:pPr>
            <w:r w:rsidRPr="1904915A">
              <w:rPr>
                <w:rFonts w:ascii="Times New Roman" w:eastAsia="Times New Roman" w:hAnsi="Times New Roman" w:cs="Times New Roman"/>
                <w:b/>
                <w:bCs/>
                <w:sz w:val="24"/>
                <w:szCs w:val="24"/>
              </w:rPr>
              <w:t>Follow-up</w:t>
            </w:r>
          </w:p>
        </w:tc>
      </w:tr>
      <w:tr w:rsidR="20097F5A" w14:paraId="7EB46754"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D139189" w14:textId="55AB9497" w:rsidR="20097F5A" w:rsidRDefault="5FD69523" w:rsidP="1904915A">
            <w:pPr>
              <w:widowControl w:val="0"/>
              <w:pBdr>
                <w:top w:val="nil"/>
                <w:left w:val="nil"/>
                <w:bottom w:val="nil"/>
                <w:right w:val="nil"/>
                <w:between w:val="nil"/>
              </w:pBdr>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1</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7D6ACB0" w14:textId="5F7759A7"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13A476C" w14:textId="30097597"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5E01772" w14:textId="46B57789"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r w:rsidR="20097F5A" w14:paraId="346DBFEA"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402196EB" w14:textId="728FCC0D" w:rsidR="20097F5A" w:rsidRDefault="5FD69523" w:rsidP="1904915A">
            <w:pPr>
              <w:widowControl w:val="0"/>
              <w:pBdr>
                <w:top w:val="nil"/>
                <w:left w:val="nil"/>
                <w:bottom w:val="nil"/>
                <w:right w:val="nil"/>
                <w:between w:val="nil"/>
              </w:pBdr>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2</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2E16B4D8" w14:textId="01AA5F96"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1F3E65CF" w14:textId="75F0EF07"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44D6E9C" w14:textId="404C88CF"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r w:rsidR="20097F5A" w14:paraId="47BA281B"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B6FF4F7" w14:textId="384C9845" w:rsidR="20097F5A" w:rsidRDefault="5FD69523" w:rsidP="1904915A">
            <w:pPr>
              <w:widowControl w:val="0"/>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3</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5DAB710E" w14:textId="1BECDFA5"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31639AEF" w14:textId="370EE331"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07CF56BF" w14:textId="1594F297"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r w:rsidR="20097F5A" w14:paraId="197F98D6" w14:textId="77777777" w:rsidTr="1904915A">
        <w:trPr>
          <w:trHeight w:val="300"/>
        </w:trPr>
        <w:tc>
          <w:tcPr>
            <w:tcW w:w="16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52EA208" w14:textId="32DF4CAF" w:rsidR="20097F5A" w:rsidRDefault="5FD69523" w:rsidP="1904915A">
            <w:pPr>
              <w:widowControl w:val="0"/>
              <w:spacing w:before="60" w:after="60" w:line="240" w:lineRule="auto"/>
              <w:rPr>
                <w:rFonts w:ascii="Times New Roman" w:eastAsia="Times New Roman" w:hAnsi="Times New Roman" w:cs="Times New Roman"/>
                <w:sz w:val="24"/>
                <w:szCs w:val="24"/>
              </w:rPr>
            </w:pPr>
            <w:r w:rsidRPr="1904915A">
              <w:rPr>
                <w:rFonts w:ascii="Times New Roman" w:eastAsia="Times New Roman" w:hAnsi="Times New Roman" w:cs="Times New Roman"/>
                <w:sz w:val="24"/>
                <w:szCs w:val="24"/>
              </w:rPr>
              <w:t>Check 4</w:t>
            </w: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364F76A" w14:textId="1989AD77" w:rsidR="20097F5A" w:rsidRDefault="20097F5A" w:rsidP="1904915A">
            <w:pPr>
              <w:widowControl w:val="0"/>
              <w:spacing w:before="60" w:after="60" w:line="240" w:lineRule="auto"/>
              <w:rPr>
                <w:rFonts w:ascii="Times New Roman" w:eastAsia="Times New Roman" w:hAnsi="Times New Roman" w:cs="Times New Roman"/>
                <w:sz w:val="24"/>
                <w:szCs w:val="24"/>
              </w:rPr>
            </w:pPr>
          </w:p>
        </w:tc>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6D5CB2F7" w14:textId="512EAE2F" w:rsidR="20097F5A" w:rsidRDefault="20097F5A" w:rsidP="1904915A">
            <w:pPr>
              <w:widowControl w:val="0"/>
              <w:spacing w:before="60" w:after="60" w:line="240" w:lineRule="auto"/>
              <w:rPr>
                <w:rFonts w:ascii="Times New Roman" w:eastAsia="Times New Roman" w:hAnsi="Times New Roman" w:cs="Times New Roman"/>
              </w:rPr>
            </w:pPr>
          </w:p>
        </w:tc>
        <w:tc>
          <w:tcPr>
            <w:tcW w:w="32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90" w:type="dxa"/>
              <w:left w:w="90" w:type="dxa"/>
              <w:bottom w:w="90" w:type="dxa"/>
              <w:right w:w="90" w:type="dxa"/>
            </w:tcMar>
          </w:tcPr>
          <w:p w14:paraId="78F49207" w14:textId="48218BD5" w:rsidR="20097F5A" w:rsidRDefault="5FD69523" w:rsidP="1904915A">
            <w:pPr>
              <w:widowControl w:val="0"/>
              <w:spacing w:before="60" w:after="60" w:line="240" w:lineRule="auto"/>
              <w:rPr>
                <w:rFonts w:ascii="Times New Roman" w:eastAsia="Times New Roman" w:hAnsi="Times New Roman" w:cs="Times New Roman"/>
              </w:rPr>
            </w:pPr>
            <w:r w:rsidRPr="1904915A">
              <w:rPr>
                <w:rStyle w:val="normaltextrun"/>
                <w:rFonts w:ascii="Times New Roman" w:eastAsia="Times New Roman" w:hAnsi="Times New Roman" w:cs="Times New Roman"/>
              </w:rPr>
              <w:t>N/A </w:t>
            </w:r>
          </w:p>
        </w:tc>
      </w:tr>
    </w:tbl>
    <w:p w14:paraId="5AE19311" w14:textId="4CFF3BCE" w:rsidR="005B2CBC" w:rsidRDefault="005B2CBC" w:rsidP="005B2CBC">
      <w:pPr>
        <w:pStyle w:val="Normal6"/>
        <w:spacing w:line="240" w:lineRule="auto"/>
        <w:ind w:left="720"/>
        <w:jc w:val="both"/>
        <w:rPr>
          <w:rFonts w:ascii="Times New Roman" w:eastAsia="Times New Roman" w:hAnsi="Times New Roman" w:cs="Times New Roman"/>
          <w:b/>
          <w:bCs/>
        </w:rPr>
      </w:pPr>
    </w:p>
    <w:p w14:paraId="4CA9BD61" w14:textId="6CAEA58C" w:rsidR="40AF411C" w:rsidRDefault="4533D6C2" w:rsidP="0684BBC3">
      <w:pPr>
        <w:pStyle w:val="Normal6"/>
        <w:spacing w:line="240" w:lineRule="auto"/>
        <w:rPr>
          <w:rFonts w:ascii="Times New Roman" w:eastAsia="Times New Roman" w:hAnsi="Times New Roman" w:cs="Times New Roman"/>
          <w:color w:val="000000" w:themeColor="text1"/>
        </w:rPr>
      </w:pPr>
      <w:r w:rsidRPr="0684BBC3">
        <w:rPr>
          <w:rFonts w:ascii="Times New Roman" w:eastAsia="Times New Roman" w:hAnsi="Times New Roman" w:cs="Times New Roman"/>
          <w:color w:val="000000" w:themeColor="text1"/>
        </w:rPr>
        <w:t xml:space="preserve">Roma, </w:t>
      </w:r>
      <w:r w:rsidR="006526E6" w:rsidRPr="00A1660F">
        <w:rPr>
          <w:rFonts w:ascii="Times New Roman" w:eastAsia="Times New Roman" w:hAnsi="Times New Roman" w:cs="Times New Roman"/>
          <w:color w:val="000000" w:themeColor="text1"/>
          <w:highlight w:val="yellow"/>
        </w:rPr>
        <w:t>…………</w:t>
      </w:r>
    </w:p>
    <w:p w14:paraId="33EC5227" w14:textId="1CA41EE5" w:rsidR="21C2A7E6" w:rsidRDefault="21C2A7E6" w:rsidP="21C2A7E6">
      <w:pPr>
        <w:pStyle w:val="Normal6"/>
        <w:spacing w:line="240" w:lineRule="auto"/>
        <w:rPr>
          <w:rFonts w:ascii="Times New Roman" w:eastAsia="Times New Roman" w:hAnsi="Times New Roman" w:cs="Times New Roman"/>
          <w:color w:val="000000" w:themeColor="text1"/>
        </w:rPr>
      </w:pPr>
    </w:p>
    <w:tbl>
      <w:tblPr>
        <w:tblStyle w:val="Grigliatabella"/>
        <w:tblW w:w="9642"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214"/>
        <w:gridCol w:w="3214"/>
        <w:gridCol w:w="3214"/>
      </w:tblGrid>
      <w:tr w:rsidR="5544E8A6" w14:paraId="35609082" w14:textId="77777777" w:rsidTr="006526E6">
        <w:trPr>
          <w:trHeight w:val="303"/>
        </w:trPr>
        <w:tc>
          <w:tcPr>
            <w:tcW w:w="3214" w:type="dxa"/>
            <w:tcBorders>
              <w:top w:val="nil"/>
              <w:left w:val="nil"/>
              <w:bottom w:val="nil"/>
              <w:right w:val="nil"/>
            </w:tcBorders>
            <w:tcMar>
              <w:left w:w="105" w:type="dxa"/>
              <w:right w:w="105" w:type="dxa"/>
            </w:tcMar>
          </w:tcPr>
          <w:p w14:paraId="636B07FC" w14:textId="31B2A245" w:rsidR="21C2A7E6" w:rsidRDefault="21C2A7E6" w:rsidP="21C2A7E6">
            <w:pPr>
              <w:rPr>
                <w:rFonts w:ascii="Times New Roman" w:eastAsia="Times New Roman" w:hAnsi="Times New Roman" w:cs="Times New Roman"/>
              </w:rPr>
            </w:pPr>
            <w:r w:rsidRPr="21C2A7E6">
              <w:rPr>
                <w:rFonts w:ascii="Times New Roman" w:eastAsia="Times New Roman" w:hAnsi="Times New Roman" w:cs="Times New Roman"/>
              </w:rPr>
              <w:t xml:space="preserve">        I funzionari Incaricati </w:t>
            </w:r>
          </w:p>
          <w:p w14:paraId="1A92603D" w14:textId="2FAC7B89" w:rsidR="21C2A7E6" w:rsidRDefault="21C2A7E6" w:rsidP="21C2A7E6">
            <w:pPr>
              <w:rPr>
                <w:rFonts w:ascii="Times New Roman" w:eastAsia="Times New Roman" w:hAnsi="Times New Roman" w:cs="Times New Roman"/>
              </w:rPr>
            </w:pPr>
          </w:p>
          <w:p w14:paraId="53B5B42A" w14:textId="0311D5D0" w:rsidR="21C2A7E6" w:rsidRDefault="006526E6" w:rsidP="21C2A7E6">
            <w:pPr>
              <w:pStyle w:val="Normal6"/>
              <w:jc w:val="center"/>
              <w:rPr>
                <w:rFonts w:ascii="Times New Roman" w:eastAsia="Times New Roman" w:hAnsi="Times New Roman" w:cs="Times New Roman"/>
              </w:rPr>
            </w:pPr>
            <w:r w:rsidRPr="00A1660F">
              <w:rPr>
                <w:rFonts w:ascii="Times New Roman" w:eastAsia="Times New Roman" w:hAnsi="Times New Roman" w:cs="Times New Roman"/>
                <w:color w:val="000000" w:themeColor="text1"/>
                <w:highlight w:val="yellow"/>
              </w:rPr>
              <w:t>…………</w:t>
            </w:r>
            <w:r w:rsidRPr="21C2A7E6">
              <w:rPr>
                <w:rFonts w:ascii="Times New Roman" w:eastAsia="Times New Roman" w:hAnsi="Times New Roman" w:cs="Times New Roman"/>
                <w:color w:val="000000" w:themeColor="text1"/>
              </w:rPr>
              <w:t xml:space="preserve"> </w:t>
            </w:r>
          </w:p>
          <w:p w14:paraId="12CAFE6F" w14:textId="7AE2E6A5" w:rsidR="21C2A7E6" w:rsidRDefault="21C2A7E6" w:rsidP="21C2A7E6">
            <w:pPr>
              <w:pStyle w:val="Normal6"/>
              <w:jc w:val="center"/>
              <w:rPr>
                <w:rFonts w:ascii="Times New Roman" w:eastAsia="Times New Roman" w:hAnsi="Times New Roman" w:cs="Times New Roman"/>
              </w:rPr>
            </w:pPr>
          </w:p>
          <w:p w14:paraId="040057C2" w14:textId="7A6DDBE9" w:rsidR="21C2A7E6" w:rsidRDefault="12EF969A" w:rsidP="21C2A7E6">
            <w:pPr>
              <w:pStyle w:val="Normal6"/>
              <w:jc w:val="center"/>
              <w:rPr>
                <w:rFonts w:ascii="Times New Roman" w:eastAsia="Times New Roman" w:hAnsi="Times New Roman" w:cs="Times New Roman"/>
              </w:rPr>
            </w:pPr>
            <w:r w:rsidRPr="21C2A7E6">
              <w:rPr>
                <w:rFonts w:ascii="Times New Roman" w:eastAsia="Times New Roman" w:hAnsi="Times New Roman" w:cs="Times New Roman"/>
              </w:rPr>
              <w:t xml:space="preserve"> </w:t>
            </w:r>
            <w:r w:rsidR="006526E6" w:rsidRPr="00A1660F">
              <w:rPr>
                <w:rFonts w:ascii="Times New Roman" w:eastAsia="Times New Roman" w:hAnsi="Times New Roman" w:cs="Times New Roman"/>
                <w:color w:val="000000" w:themeColor="text1"/>
                <w:highlight w:val="yellow"/>
              </w:rPr>
              <w:t>…………</w:t>
            </w:r>
            <w:r w:rsidR="006526E6" w:rsidRPr="21C2A7E6">
              <w:rPr>
                <w:rFonts w:ascii="Times New Roman" w:eastAsia="Times New Roman" w:hAnsi="Times New Roman" w:cs="Times New Roman"/>
                <w:color w:val="000000" w:themeColor="text1"/>
              </w:rPr>
              <w:t xml:space="preserve"> </w:t>
            </w:r>
          </w:p>
          <w:p w14:paraId="11E9569C" w14:textId="35DF50A0" w:rsidR="21C2A7E6" w:rsidRDefault="21C2A7E6" w:rsidP="21C2A7E6">
            <w:pPr>
              <w:pStyle w:val="Normal6"/>
              <w:jc w:val="center"/>
              <w:rPr>
                <w:rFonts w:ascii="Times New Roman" w:eastAsia="Times New Roman" w:hAnsi="Times New Roman" w:cs="Times New Roman"/>
              </w:rPr>
            </w:pPr>
          </w:p>
          <w:p w14:paraId="3F3F2407" w14:textId="19EC27EA" w:rsidR="21C2A7E6" w:rsidRDefault="21C2A7E6" w:rsidP="21C2A7E6">
            <w:pPr>
              <w:rPr>
                <w:rFonts w:ascii="Times New Roman" w:eastAsia="Times New Roman" w:hAnsi="Times New Roman" w:cs="Times New Roman"/>
              </w:rPr>
            </w:pPr>
          </w:p>
        </w:tc>
        <w:tc>
          <w:tcPr>
            <w:tcW w:w="3214" w:type="dxa"/>
            <w:tcBorders>
              <w:top w:val="nil"/>
              <w:left w:val="nil"/>
              <w:bottom w:val="nil"/>
              <w:right w:val="nil"/>
            </w:tcBorders>
            <w:tcMar>
              <w:left w:w="105" w:type="dxa"/>
              <w:right w:w="105" w:type="dxa"/>
            </w:tcMar>
          </w:tcPr>
          <w:p w14:paraId="42DD42AB" w14:textId="61309B5D" w:rsidR="5544E8A6" w:rsidRDefault="5544E8A6" w:rsidP="5544E8A6">
            <w:pPr>
              <w:rPr>
                <w:rFonts w:ascii="Times New Roman" w:eastAsia="Times New Roman" w:hAnsi="Times New Roman" w:cs="Times New Roman"/>
              </w:rPr>
            </w:pPr>
          </w:p>
        </w:tc>
        <w:tc>
          <w:tcPr>
            <w:tcW w:w="3214" w:type="dxa"/>
            <w:tcBorders>
              <w:top w:val="nil"/>
              <w:left w:val="nil"/>
              <w:bottom w:val="nil"/>
              <w:right w:val="nil"/>
            </w:tcBorders>
            <w:tcMar>
              <w:left w:w="105" w:type="dxa"/>
              <w:right w:w="105" w:type="dxa"/>
            </w:tcMar>
          </w:tcPr>
          <w:p w14:paraId="186968ED" w14:textId="072EE3CF" w:rsidR="5544E8A6" w:rsidRDefault="5544E8A6" w:rsidP="21C2A7E6">
            <w:pPr>
              <w:pStyle w:val="Normal6"/>
              <w:jc w:val="center"/>
              <w:rPr>
                <w:rFonts w:ascii="Times New Roman" w:eastAsia="Times New Roman" w:hAnsi="Times New Roman" w:cs="Times New Roman"/>
              </w:rPr>
            </w:pPr>
          </w:p>
          <w:p w14:paraId="3608AFEF" w14:textId="7770BB76" w:rsidR="5544E8A6" w:rsidRDefault="5544E8A6" w:rsidP="21C2A7E6">
            <w:pPr>
              <w:pStyle w:val="Normal6"/>
              <w:jc w:val="center"/>
              <w:rPr>
                <w:rFonts w:ascii="Times New Roman" w:eastAsia="Times New Roman" w:hAnsi="Times New Roman" w:cs="Times New Roman"/>
              </w:rPr>
            </w:pPr>
          </w:p>
          <w:p w14:paraId="3104879B" w14:textId="5A39630C" w:rsidR="5544E8A6" w:rsidRDefault="5544E8A6" w:rsidP="21C2A7E6">
            <w:pPr>
              <w:pStyle w:val="Normal6"/>
              <w:jc w:val="center"/>
              <w:rPr>
                <w:rFonts w:ascii="Times New Roman" w:eastAsia="Times New Roman" w:hAnsi="Times New Roman" w:cs="Times New Roman"/>
              </w:rPr>
            </w:pPr>
          </w:p>
          <w:p w14:paraId="542329AF" w14:textId="45BD0B80" w:rsidR="5544E8A6" w:rsidRDefault="5544E8A6" w:rsidP="21C2A7E6">
            <w:pPr>
              <w:pStyle w:val="Normal6"/>
              <w:jc w:val="center"/>
              <w:rPr>
                <w:rFonts w:ascii="Times New Roman" w:eastAsia="Times New Roman" w:hAnsi="Times New Roman" w:cs="Times New Roman"/>
              </w:rPr>
            </w:pPr>
          </w:p>
          <w:p w14:paraId="2EA1CD24" w14:textId="66083368" w:rsidR="5544E8A6" w:rsidRDefault="5544E8A6" w:rsidP="21C2A7E6">
            <w:pPr>
              <w:pStyle w:val="Normal6"/>
              <w:jc w:val="center"/>
              <w:rPr>
                <w:rFonts w:ascii="Times New Roman" w:eastAsia="Times New Roman" w:hAnsi="Times New Roman" w:cs="Times New Roman"/>
              </w:rPr>
            </w:pPr>
          </w:p>
          <w:p w14:paraId="0D739A4A" w14:textId="07D994F7" w:rsidR="5544E8A6" w:rsidRDefault="5544E8A6" w:rsidP="21C2A7E6">
            <w:pPr>
              <w:pStyle w:val="Normal6"/>
              <w:jc w:val="center"/>
              <w:rPr>
                <w:rFonts w:ascii="Times New Roman" w:eastAsia="Times New Roman" w:hAnsi="Times New Roman" w:cs="Times New Roman"/>
              </w:rPr>
            </w:pPr>
          </w:p>
          <w:p w14:paraId="4DB9E64B" w14:textId="28BE2E88" w:rsidR="5544E8A6" w:rsidRDefault="5544E8A6" w:rsidP="21C2A7E6">
            <w:pPr>
              <w:pStyle w:val="Normal6"/>
              <w:jc w:val="center"/>
              <w:rPr>
                <w:rFonts w:ascii="Times New Roman" w:eastAsia="Times New Roman" w:hAnsi="Times New Roman" w:cs="Times New Roman"/>
              </w:rPr>
            </w:pPr>
          </w:p>
          <w:p w14:paraId="0C0DF07C" w14:textId="1F0265F2" w:rsidR="5544E8A6" w:rsidRDefault="5544E8A6" w:rsidP="21C2A7E6">
            <w:pPr>
              <w:pStyle w:val="Normal6"/>
              <w:jc w:val="center"/>
              <w:rPr>
                <w:rFonts w:ascii="Times New Roman" w:eastAsia="Times New Roman" w:hAnsi="Times New Roman" w:cs="Times New Roman"/>
              </w:rPr>
            </w:pPr>
          </w:p>
          <w:p w14:paraId="11029A43" w14:textId="224872E8" w:rsidR="5544E8A6" w:rsidRDefault="0D35ED0B" w:rsidP="21C2A7E6">
            <w:pPr>
              <w:pStyle w:val="Normal6"/>
              <w:jc w:val="center"/>
              <w:rPr>
                <w:rFonts w:ascii="Times New Roman" w:eastAsia="Times New Roman" w:hAnsi="Times New Roman" w:cs="Times New Roman"/>
              </w:rPr>
            </w:pPr>
            <w:r w:rsidRPr="21C2A7E6">
              <w:rPr>
                <w:rFonts w:ascii="Times New Roman" w:eastAsia="Times New Roman" w:hAnsi="Times New Roman" w:cs="Times New Roman"/>
              </w:rPr>
              <w:t>Il Coordinatore</w:t>
            </w:r>
          </w:p>
        </w:tc>
      </w:tr>
      <w:tr w:rsidR="5544E8A6" w14:paraId="7C2DE014" w14:textId="77777777" w:rsidTr="006526E6">
        <w:trPr>
          <w:trHeight w:val="685"/>
        </w:trPr>
        <w:tc>
          <w:tcPr>
            <w:tcW w:w="3214" w:type="dxa"/>
            <w:tcBorders>
              <w:top w:val="nil"/>
              <w:left w:val="nil"/>
              <w:bottom w:val="nil"/>
              <w:right w:val="nil"/>
            </w:tcBorders>
            <w:tcMar>
              <w:left w:w="105" w:type="dxa"/>
              <w:right w:w="105" w:type="dxa"/>
            </w:tcMar>
          </w:tcPr>
          <w:p w14:paraId="15CA2F68" w14:textId="4D10C722" w:rsidR="21C2A7E6" w:rsidRDefault="21C2A7E6" w:rsidP="21C2A7E6">
            <w:pPr>
              <w:pStyle w:val="Normal6"/>
              <w:jc w:val="center"/>
              <w:rPr>
                <w:rFonts w:ascii="Times New Roman" w:eastAsia="Times New Roman" w:hAnsi="Times New Roman" w:cs="Times New Roman"/>
              </w:rPr>
            </w:pPr>
          </w:p>
        </w:tc>
        <w:tc>
          <w:tcPr>
            <w:tcW w:w="3214" w:type="dxa"/>
            <w:tcBorders>
              <w:top w:val="nil"/>
              <w:left w:val="nil"/>
              <w:bottom w:val="nil"/>
              <w:right w:val="nil"/>
            </w:tcBorders>
            <w:tcMar>
              <w:left w:w="105" w:type="dxa"/>
              <w:right w:w="105" w:type="dxa"/>
            </w:tcMar>
          </w:tcPr>
          <w:p w14:paraId="1D3C5A24" w14:textId="522831DB" w:rsidR="5544E8A6" w:rsidRDefault="5544E8A6" w:rsidP="5544E8A6">
            <w:pPr>
              <w:rPr>
                <w:rFonts w:ascii="Times New Roman" w:eastAsia="Times New Roman" w:hAnsi="Times New Roman" w:cs="Times New Roman"/>
              </w:rPr>
            </w:pPr>
          </w:p>
        </w:tc>
        <w:tc>
          <w:tcPr>
            <w:tcW w:w="3214" w:type="dxa"/>
            <w:tcBorders>
              <w:top w:val="nil"/>
              <w:left w:val="nil"/>
              <w:bottom w:val="nil"/>
              <w:right w:val="nil"/>
            </w:tcBorders>
            <w:tcMar>
              <w:left w:w="105" w:type="dxa"/>
              <w:right w:w="105" w:type="dxa"/>
            </w:tcMar>
          </w:tcPr>
          <w:p w14:paraId="75316115" w14:textId="73D39890" w:rsidR="5544E8A6" w:rsidRDefault="006526E6" w:rsidP="5544E8A6">
            <w:pPr>
              <w:pStyle w:val="Normal6"/>
              <w:jc w:val="center"/>
              <w:rPr>
                <w:rFonts w:ascii="Times New Roman" w:eastAsia="Times New Roman" w:hAnsi="Times New Roman" w:cs="Times New Roman"/>
              </w:rPr>
            </w:pPr>
            <w:r w:rsidRPr="00A1660F">
              <w:rPr>
                <w:rFonts w:ascii="Times New Roman" w:eastAsia="Times New Roman" w:hAnsi="Times New Roman" w:cs="Times New Roman"/>
                <w:color w:val="000000" w:themeColor="text1"/>
                <w:highlight w:val="yellow"/>
              </w:rPr>
              <w:t>…………</w:t>
            </w:r>
          </w:p>
        </w:tc>
      </w:tr>
      <w:tr w:rsidR="5544E8A6" w14:paraId="653AFB59" w14:textId="77777777" w:rsidTr="006526E6">
        <w:trPr>
          <w:trHeight w:val="195"/>
        </w:trPr>
        <w:tc>
          <w:tcPr>
            <w:tcW w:w="3214" w:type="dxa"/>
            <w:tcBorders>
              <w:top w:val="nil"/>
              <w:left w:val="nil"/>
              <w:bottom w:val="nil"/>
              <w:right w:val="nil"/>
            </w:tcBorders>
            <w:tcMar>
              <w:left w:w="105" w:type="dxa"/>
              <w:right w:w="105" w:type="dxa"/>
            </w:tcMar>
          </w:tcPr>
          <w:p w14:paraId="457E9A60" w14:textId="309795AE" w:rsidR="21C2A7E6" w:rsidRDefault="21C2A7E6" w:rsidP="21C2A7E6">
            <w:pPr>
              <w:rPr>
                <w:rFonts w:ascii="Times New Roman" w:eastAsia="Times New Roman" w:hAnsi="Times New Roman" w:cs="Times New Roman"/>
              </w:rPr>
            </w:pPr>
          </w:p>
        </w:tc>
        <w:tc>
          <w:tcPr>
            <w:tcW w:w="3214" w:type="dxa"/>
            <w:tcBorders>
              <w:top w:val="nil"/>
              <w:left w:val="nil"/>
              <w:bottom w:val="nil"/>
              <w:right w:val="nil"/>
            </w:tcBorders>
            <w:tcMar>
              <w:left w:w="105" w:type="dxa"/>
              <w:right w:w="105" w:type="dxa"/>
            </w:tcMar>
          </w:tcPr>
          <w:p w14:paraId="4CCF8643" w14:textId="71521E1F" w:rsidR="5544E8A6" w:rsidRDefault="5544E8A6" w:rsidP="5544E8A6">
            <w:pPr>
              <w:rPr>
                <w:rFonts w:ascii="Times New Roman" w:eastAsia="Times New Roman" w:hAnsi="Times New Roman" w:cs="Times New Roman"/>
              </w:rPr>
            </w:pPr>
          </w:p>
        </w:tc>
        <w:tc>
          <w:tcPr>
            <w:tcW w:w="3214" w:type="dxa"/>
            <w:tcBorders>
              <w:top w:val="nil"/>
              <w:left w:val="nil"/>
              <w:bottom w:val="nil"/>
              <w:right w:val="nil"/>
            </w:tcBorders>
            <w:tcMar>
              <w:left w:w="105" w:type="dxa"/>
              <w:right w:w="105" w:type="dxa"/>
            </w:tcMar>
          </w:tcPr>
          <w:p w14:paraId="0BEBEDB3" w14:textId="7E3F7E6B" w:rsidR="5544E8A6" w:rsidRDefault="5544E8A6" w:rsidP="5544E8A6">
            <w:pPr>
              <w:jc w:val="center"/>
              <w:rPr>
                <w:rFonts w:ascii="Times New Roman" w:eastAsia="Times New Roman" w:hAnsi="Times New Roman" w:cs="Times New Roman"/>
              </w:rPr>
            </w:pPr>
          </w:p>
        </w:tc>
      </w:tr>
    </w:tbl>
    <w:p w14:paraId="775D279E" w14:textId="39CE458C" w:rsidR="5544E8A6" w:rsidRDefault="5544E8A6" w:rsidP="006526E6">
      <w:pPr>
        <w:pStyle w:val="Normal6"/>
        <w:spacing w:line="240" w:lineRule="auto"/>
        <w:rPr>
          <w:rFonts w:ascii="Times New Roman" w:eastAsia="Times New Roman" w:hAnsi="Times New Roman" w:cs="Times New Roman"/>
        </w:rPr>
      </w:pPr>
    </w:p>
    <w:sectPr w:rsidR="5544E8A6">
      <w:headerReference w:type="default" r:id="rId12"/>
      <w:footerReference w:type="default" r:id="rId13"/>
      <w:pgSz w:w="11906" w:h="16838"/>
      <w:pgMar w:top="851" w:right="1134" w:bottom="993"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F435" w14:textId="77777777" w:rsidR="00E826CF" w:rsidRPr="003D7B11" w:rsidRDefault="00E826CF">
      <w:pPr>
        <w:spacing w:after="0" w:line="240" w:lineRule="auto"/>
      </w:pPr>
      <w:r w:rsidRPr="003D7B11">
        <w:separator/>
      </w:r>
    </w:p>
  </w:endnote>
  <w:endnote w:type="continuationSeparator" w:id="0">
    <w:p w14:paraId="620FBE7B" w14:textId="77777777" w:rsidR="00E826CF" w:rsidRPr="003D7B11" w:rsidRDefault="00E826CF">
      <w:pPr>
        <w:spacing w:after="0" w:line="240" w:lineRule="auto"/>
      </w:pPr>
      <w:r w:rsidRPr="003D7B11">
        <w:continuationSeparator/>
      </w:r>
    </w:p>
  </w:endnote>
  <w:endnote w:type="continuationNotice" w:id="1">
    <w:p w14:paraId="7B9F0787" w14:textId="77777777" w:rsidR="00E826CF" w:rsidRPr="003D7B11" w:rsidRDefault="00E826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w:panose1 w:val="020B0502040504020204"/>
    <w:charset w:val="00"/>
    <w:family w:val="swiss"/>
    <w:pitch w:val="variable"/>
    <w:sig w:usb0="E00082FF" w:usb1="400078FF" w:usb2="00000021" w:usb3="00000000" w:csb0="0000019F" w:csb1="00000000"/>
  </w:font>
  <w:font w:name="Titillium Web">
    <w:panose1 w:val="00000500000000000000"/>
    <w:charset w:val="4D"/>
    <w:family w:val="auto"/>
    <w:pitch w:val="variable"/>
    <w:sig w:usb0="00000007" w:usb1="00000001" w:usb2="00000000" w:usb3="00000000" w:csb0="00000093"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rutiger LT 45 Light">
    <w:altName w:val="Cambria"/>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panose1 w:val="02020400000000000000"/>
    <w:charset w:val="80"/>
    <w:family w:val="roman"/>
    <w:notTrueType/>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2" w14:textId="3034D0DC" w:rsidR="00F90275" w:rsidRPr="003D7B11" w:rsidRDefault="00CE4CC1">
    <w:pPr>
      <w:pStyle w:val="Normal6"/>
      <w:pBdr>
        <w:top w:val="nil"/>
        <w:left w:val="nil"/>
        <w:bottom w:val="nil"/>
        <w:right w:val="nil"/>
        <w:between w:val="nil"/>
      </w:pBdr>
      <w:tabs>
        <w:tab w:val="center" w:pos="4819"/>
        <w:tab w:val="right" w:pos="9638"/>
      </w:tabs>
      <w:spacing w:after="0" w:line="240" w:lineRule="auto"/>
      <w:jc w:val="center"/>
      <w:rPr>
        <w:color w:val="000000"/>
      </w:rPr>
    </w:pPr>
    <w:r w:rsidRPr="003D7B11">
      <w:rPr>
        <w:color w:val="000000" w:themeColor="text1"/>
      </w:rPr>
      <w:fldChar w:fldCharType="begin"/>
    </w:r>
    <w:r w:rsidRPr="003D7B11">
      <w:rPr>
        <w:color w:val="000000" w:themeColor="text1"/>
      </w:rPr>
      <w:instrText>PAGE</w:instrText>
    </w:r>
    <w:r w:rsidRPr="003D7B11">
      <w:rPr>
        <w:color w:val="000000" w:themeColor="text1"/>
      </w:rPr>
      <w:fldChar w:fldCharType="separate"/>
    </w:r>
    <w:r w:rsidR="00D27F94" w:rsidRPr="003D7B11">
      <w:rPr>
        <w:color w:val="000000" w:themeColor="text1"/>
      </w:rPr>
      <w:t>1</w:t>
    </w:r>
    <w:r w:rsidRPr="003D7B11">
      <w:rPr>
        <w:color w:val="000000" w:themeColor="text1"/>
      </w:rPr>
      <w:fldChar w:fldCharType="end"/>
    </w:r>
  </w:p>
  <w:p w14:paraId="000000E3" w14:textId="77777777" w:rsidR="00F90275" w:rsidRPr="003D7B11" w:rsidRDefault="00F90275">
    <w:pPr>
      <w:pStyle w:val="Normal6"/>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E1261" w14:textId="77777777" w:rsidR="00E826CF" w:rsidRPr="003D7B11" w:rsidRDefault="00E826CF">
      <w:pPr>
        <w:spacing w:after="0" w:line="240" w:lineRule="auto"/>
      </w:pPr>
      <w:r w:rsidRPr="003D7B11">
        <w:separator/>
      </w:r>
    </w:p>
  </w:footnote>
  <w:footnote w:type="continuationSeparator" w:id="0">
    <w:p w14:paraId="74E19E2F" w14:textId="77777777" w:rsidR="00E826CF" w:rsidRPr="003D7B11" w:rsidRDefault="00E826CF">
      <w:pPr>
        <w:spacing w:after="0" w:line="240" w:lineRule="auto"/>
      </w:pPr>
      <w:r w:rsidRPr="003D7B11">
        <w:continuationSeparator/>
      </w:r>
    </w:p>
  </w:footnote>
  <w:footnote w:type="continuationNotice" w:id="1">
    <w:p w14:paraId="2045EB26" w14:textId="77777777" w:rsidR="00E826CF" w:rsidRPr="003D7B11" w:rsidRDefault="00E826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0" w14:textId="77777777" w:rsidR="00F90275" w:rsidRPr="003D7B11" w:rsidRDefault="00CE4CC1">
    <w:pPr>
      <w:pStyle w:val="Normal6"/>
      <w:tabs>
        <w:tab w:val="center" w:pos="4819"/>
        <w:tab w:val="right" w:pos="9638"/>
      </w:tabs>
      <w:spacing w:after="0" w:line="240" w:lineRule="auto"/>
      <w:jc w:val="center"/>
      <w:rPr>
        <w:b/>
      </w:rPr>
    </w:pPr>
    <w:r w:rsidRPr="003D7B11">
      <w:rPr>
        <w:b/>
        <w:noProof/>
      </w:rPr>
      <w:drawing>
        <wp:inline distT="114300" distB="114300" distL="114300" distR="114300" wp14:anchorId="112C266E" wp14:editId="07777777">
          <wp:extent cx="913447" cy="571500"/>
          <wp:effectExtent l="0" t="0" r="0" b="0"/>
          <wp:docPr id="335" name="Immagine 335"/>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913447" cy="571500"/>
                  </a:xfrm>
                  <a:prstGeom prst="rect">
                    <a:avLst/>
                  </a:prstGeom>
                  <a:ln/>
                </pic:spPr>
              </pic:pic>
            </a:graphicData>
          </a:graphic>
        </wp:inline>
      </w:drawing>
    </w:r>
    <w:r w:rsidRPr="003D7B11">
      <w:rPr>
        <w:noProof/>
      </w:rPr>
      <w:drawing>
        <wp:anchor distT="0" distB="0" distL="0" distR="0" simplePos="0" relativeHeight="251658240" behindDoc="0" locked="0" layoutInCell="1" hidden="0" allowOverlap="1" wp14:anchorId="57CBE96C" wp14:editId="07777777">
          <wp:simplePos x="0" y="0"/>
          <wp:positionH relativeFrom="column">
            <wp:posOffset>0</wp:posOffset>
          </wp:positionH>
          <wp:positionV relativeFrom="paragraph">
            <wp:posOffset>-4752</wp:posOffset>
          </wp:positionV>
          <wp:extent cx="1732597" cy="485775"/>
          <wp:effectExtent l="0" t="0" r="0" b="0"/>
          <wp:wrapSquare wrapText="bothSides" distT="0" distB="0" distL="0" distR="0"/>
          <wp:docPr id="337" name="Immagine 337"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1.jpg" descr="Immagine che contiene testo&#10;&#10;Descrizione generata automaticamente"/>
                  <pic:cNvPicPr preferRelativeResize="0"/>
                </pic:nvPicPr>
                <pic:blipFill>
                  <a:blip r:embed="rId2"/>
                  <a:srcRect r="41709"/>
                  <a:stretch>
                    <a:fillRect/>
                  </a:stretch>
                </pic:blipFill>
                <pic:spPr>
                  <a:xfrm>
                    <a:off x="0" y="0"/>
                    <a:ext cx="1732597" cy="485775"/>
                  </a:xfrm>
                  <a:prstGeom prst="rect">
                    <a:avLst/>
                  </a:prstGeom>
                  <a:ln/>
                </pic:spPr>
              </pic:pic>
            </a:graphicData>
          </a:graphic>
        </wp:anchor>
      </w:drawing>
    </w:r>
    <w:r w:rsidRPr="003D7B11">
      <w:rPr>
        <w:noProof/>
      </w:rPr>
      <w:drawing>
        <wp:anchor distT="0" distB="0" distL="114300" distR="114300" simplePos="0" relativeHeight="251658241" behindDoc="0" locked="0" layoutInCell="1" hidden="0" allowOverlap="1" wp14:anchorId="6E43B287" wp14:editId="07777777">
          <wp:simplePos x="0" y="0"/>
          <wp:positionH relativeFrom="column">
            <wp:posOffset>4305300</wp:posOffset>
          </wp:positionH>
          <wp:positionV relativeFrom="paragraph">
            <wp:posOffset>61913</wp:posOffset>
          </wp:positionV>
          <wp:extent cx="1800225" cy="364172"/>
          <wp:effectExtent l="0" t="0" r="0" b="0"/>
          <wp:wrapSquare wrapText="bothSides" distT="0" distB="0" distL="114300" distR="114300"/>
          <wp:docPr id="336" name="Immagine 336" descr="Immagine che contiene testo, segnale&#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2.png" descr="Immagine che contiene testo, segnale&#10;&#10;Descrizione generata automaticamente"/>
                  <pic:cNvPicPr preferRelativeResize="0"/>
                </pic:nvPicPr>
                <pic:blipFill>
                  <a:blip r:embed="rId3"/>
                  <a:srcRect/>
                  <a:stretch>
                    <a:fillRect/>
                  </a:stretch>
                </pic:blipFill>
                <pic:spPr>
                  <a:xfrm>
                    <a:off x="0" y="0"/>
                    <a:ext cx="1800225" cy="364172"/>
                  </a:xfrm>
                  <a:prstGeom prst="rect">
                    <a:avLst/>
                  </a:prstGeom>
                  <a:ln/>
                </pic:spPr>
              </pic:pic>
            </a:graphicData>
          </a:graphic>
        </wp:anchor>
      </w:drawing>
    </w:r>
  </w:p>
  <w:p w14:paraId="000000E1" w14:textId="77777777" w:rsidR="00F90275" w:rsidRPr="003D7B11" w:rsidRDefault="00F90275">
    <w:pPr>
      <w:pStyle w:val="Normal6"/>
      <w:tabs>
        <w:tab w:val="center" w:pos="4819"/>
        <w:tab w:val="right" w:pos="9638"/>
      </w:tabs>
      <w:spacing w:after="0" w:line="240" w:lineRule="auto"/>
      <w:jc w:val="center"/>
      <w:rPr>
        <w:b/>
      </w:rPr>
    </w:pPr>
  </w:p>
</w:hdr>
</file>

<file path=word/intelligence2.xml><?xml version="1.0" encoding="utf-8"?>
<int2:intelligence xmlns:int2="http://schemas.microsoft.com/office/intelligence/2020/intelligence" xmlns:oel="http://schemas.microsoft.com/office/2019/extlst">
  <int2:observations>
    <int2:textHash int2:hashCode="vcUnXRtCmiATSf" int2:id="0hGgLayJ">
      <int2:state int2:value="Rejected" int2:type="AugLoop_Text_Critique"/>
    </int2:textHash>
    <int2:textHash int2:hashCode="weJ5IIrcfaN74d" int2:id="0uCVIlNI">
      <int2:state int2:value="Rejected" int2:type="AugLoop_Text_Critique"/>
    </int2:textHash>
    <int2:textHash int2:hashCode="uitXu0KKiAWFQp" int2:id="0yBKFfFl">
      <int2:state int2:value="Rejected" int2:type="AugLoop_Text_Critique"/>
    </int2:textHash>
    <int2:textHash int2:hashCode="4rXkxcvqW46Pok" int2:id="1rTOq0iD">
      <int2:state int2:value="Rejected" int2:type="AugLoop_Text_Critique"/>
    </int2:textHash>
    <int2:textHash int2:hashCode="gezHA86TDLtgde" int2:id="54YbAayW">
      <int2:state int2:value="Rejected" int2:type="AugLoop_Text_Critique"/>
    </int2:textHash>
    <int2:textHash int2:hashCode="gLazZu9tBqi5Vj" int2:id="5fILQxPi">
      <int2:state int2:value="Rejected" int2:type="AugLoop_Text_Critique"/>
    </int2:textHash>
    <int2:textHash int2:hashCode="rcG1e2Lb05Fe+R" int2:id="5jKDvfm8">
      <int2:state int2:value="Rejected" int2:type="AugLoop_Text_Critique"/>
    </int2:textHash>
    <int2:textHash int2:hashCode="H1rVF/lWFRn5eH" int2:id="8WTgezE3">
      <int2:state int2:value="Rejected" int2:type="AugLoop_Text_Critique"/>
    </int2:textHash>
    <int2:textHash int2:hashCode="pGEyHDrZSP2q2r" int2:id="BAVvPqXa">
      <int2:state int2:value="Rejected" int2:type="AugLoop_Text_Critique"/>
    </int2:textHash>
    <int2:textHash int2:hashCode="CD6VfYIaZPL9eB" int2:id="BreEnyC0">
      <int2:state int2:value="Rejected" int2:type="AugLoop_Text_Critique"/>
    </int2:textHash>
    <int2:textHash int2:hashCode="R9NO9l8zBoObYl" int2:id="G1025aC1">
      <int2:state int2:value="Rejected" int2:type="AugLoop_Text_Critique"/>
    </int2:textHash>
    <int2:textHash int2:hashCode="7SsVKu2Gv6EB6u" int2:id="GXbc1QFX">
      <int2:state int2:value="Rejected" int2:type="AugLoop_Text_Critique"/>
    </int2:textHash>
    <int2:textHash int2:hashCode="GqWN+IrQ9NxCAU" int2:id="HLL4W2gq">
      <int2:state int2:value="Rejected" int2:type="AugLoop_Text_Critique"/>
    </int2:textHash>
    <int2:textHash int2:hashCode="IxnqRYTURPPEaX" int2:id="HhH2Co3p">
      <int2:state int2:value="Rejected" int2:type="AugLoop_Text_Critique"/>
    </int2:textHash>
    <int2:textHash int2:hashCode="mJW1/rEMVZdR+F" int2:id="IBq2lrgD">
      <int2:state int2:value="Rejected" int2:type="AugLoop_Text_Critique"/>
    </int2:textHash>
    <int2:textHash int2:hashCode="GEHaxXluJBgfwS" int2:id="JvaoOVja">
      <int2:state int2:value="Rejected" int2:type="AugLoop_Text_Critique"/>
    </int2:textHash>
    <int2:textHash int2:hashCode="Asgyt864u+gprF" int2:id="KAFQMZsm">
      <int2:state int2:value="Rejected" int2:type="AugLoop_Text_Critique"/>
    </int2:textHash>
    <int2:textHash int2:hashCode="zUMKmNJ1dGgjbA" int2:id="MZvSIFnw">
      <int2:state int2:value="Rejected" int2:type="AugLoop_Text_Critique"/>
    </int2:textHash>
    <int2:textHash int2:hashCode="BGztNoMHRSGH9J" int2:id="PyjxBLp8">
      <int2:state int2:value="Rejected" int2:type="AugLoop_Text_Critique"/>
    </int2:textHash>
    <int2:textHash int2:hashCode="Lj24qM1y/Zng6h" int2:id="RXw95UMl">
      <int2:state int2:value="Rejected" int2:type="AugLoop_Text_Critique"/>
    </int2:textHash>
    <int2:textHash int2:hashCode="UVaABE45g88TA7" int2:id="SURNcgDi">
      <int2:state int2:value="Rejected" int2:type="AugLoop_Text_Critique"/>
    </int2:textHash>
    <int2:textHash int2:hashCode="dUghaxhHF/JDUI" int2:id="Snok1iFB">
      <int2:state int2:value="Rejected" int2:type="AugLoop_Text_Critique"/>
    </int2:textHash>
    <int2:textHash int2:hashCode="Y59SD5WTcbbuph" int2:id="Wfq9cwem">
      <int2:state int2:value="Rejected" int2:type="AugLoop_Text_Critique"/>
    </int2:textHash>
    <int2:textHash int2:hashCode="2wvDPDCz41rn2Z" int2:id="XZJyFqCM">
      <int2:state int2:value="Rejected" int2:type="AugLoop_Text_Critique"/>
    </int2:textHash>
    <int2:textHash int2:hashCode="DvGxjXRFROR7LG" int2:id="XmuMmHoM">
      <int2:state int2:value="Rejected" int2:type="AugLoop_Text_Critique"/>
    </int2:textHash>
    <int2:textHash int2:hashCode="ugjq5uvqwj+hPb" int2:id="Yx79fiTn">
      <int2:state int2:value="Rejected" int2:type="AugLoop_Text_Critique"/>
    </int2:textHash>
    <int2:textHash int2:hashCode="Ovrv48uo2vPiBq" int2:id="Z4t3g4tK">
      <int2:state int2:value="Rejected" int2:type="AugLoop_Text_Critique"/>
    </int2:textHash>
    <int2:textHash int2:hashCode="TsONobLnG56DvQ" int2:id="aikUn4n9">
      <int2:state int2:value="Rejected" int2:type="AugLoop_Text_Critique"/>
    </int2:textHash>
    <int2:textHash int2:hashCode="HtWLxW3m9VCj4V" int2:id="cJlzKLXL">
      <int2:state int2:value="Rejected" int2:type="AugLoop_Text_Critique"/>
    </int2:textHash>
    <int2:textHash int2:hashCode="qgk3wLPRPCGUwt" int2:id="dCc91m3a">
      <int2:state int2:value="Rejected" int2:type="AugLoop_Text_Critique"/>
    </int2:textHash>
    <int2:textHash int2:hashCode="NeLKKw3D2bgm2/" int2:id="elHK73ps">
      <int2:state int2:value="Rejected" int2:type="AugLoop_Text_Critique"/>
    </int2:textHash>
    <int2:textHash int2:hashCode="dudsm+LRA7DPrp" int2:id="fHn7kowD">
      <int2:state int2:value="Rejected" int2:type="AugLoop_Text_Critique"/>
    </int2:textHash>
    <int2:textHash int2:hashCode="ZYJh/ggBHCJ82e" int2:id="fjV65rtu">
      <int2:state int2:value="Rejected" int2:type="AugLoop_Text_Critique"/>
    </int2:textHash>
    <int2:textHash int2:hashCode="Bf6TQWyvibG4nc" int2:id="hyjMWJ4B">
      <int2:state int2:value="Rejected" int2:type="AugLoop_Text_Critique"/>
    </int2:textHash>
    <int2:textHash int2:hashCode="ICJAAxgasOSMQm" int2:id="ixBeadN8">
      <int2:state int2:value="Rejected" int2:type="AugLoop_Text_Critique"/>
    </int2:textHash>
    <int2:textHash int2:hashCode="nk/oEIZ/26KvUP" int2:id="izQaLpNN">
      <int2:state int2:value="Rejected" int2:type="AugLoop_Text_Critique"/>
    </int2:textHash>
    <int2:textHash int2:hashCode="CTOZOMEKiCR6h/" int2:id="jGyDFc3M">
      <int2:state int2:value="Rejected" int2:type="AugLoop_Text_Critique"/>
    </int2:textHash>
    <int2:textHash int2:hashCode="0JDTU8R5CjPldX" int2:id="jzpVHdk2">
      <int2:state int2:value="Rejected" int2:type="AugLoop_Text_Critique"/>
    </int2:textHash>
    <int2:textHash int2:hashCode="9SWtPoV2J3iNm+" int2:id="kJPksaFb">
      <int2:state int2:value="Rejected" int2:type="AugLoop_Text_Critique"/>
    </int2:textHash>
    <int2:textHash int2:hashCode="wroojwsusYAUwR" int2:id="l9Gtrqhi">
      <int2:state int2:value="Rejected" int2:type="AugLoop_Text_Critique"/>
    </int2:textHash>
    <int2:textHash int2:hashCode="8cpu902BQLSS8G" int2:id="lgPO55YT">
      <int2:state int2:value="Rejected" int2:type="AugLoop_Text_Critique"/>
    </int2:textHash>
    <int2:textHash int2:hashCode="yX/FEJdwgtImZk" int2:id="lipHRbQn">
      <int2:state int2:value="Rejected" int2:type="AugLoop_Text_Critique"/>
    </int2:textHash>
    <int2:textHash int2:hashCode="GW7hlPo0YVAREA" int2:id="loMTU2jd">
      <int2:state int2:value="Rejected" int2:type="AugLoop_Text_Critique"/>
    </int2:textHash>
    <int2:textHash int2:hashCode="kO5GvSvrGDIN5F" int2:id="vdWDKUFx">
      <int2:state int2:value="Rejected" int2:type="AugLoop_Text_Critique"/>
    </int2:textHash>
    <int2:textHash int2:hashCode="5zzKeV7LNOlWue" int2:id="yxvFHxZ2">
      <int2:state int2:value="Rejected" int2:type="AugLoop_Text_Critique"/>
    </int2:textHash>
    <int2:textHash int2:hashCode="1FW+St98II/M1a" int2:id="zgaGGis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8EAD"/>
    <w:multiLevelType w:val="hybridMultilevel"/>
    <w:tmpl w:val="137E171C"/>
    <w:lvl w:ilvl="0" w:tplc="E196EBAA">
      <w:start w:val="1"/>
      <w:numFmt w:val="bullet"/>
      <w:lvlText w:val="-"/>
      <w:lvlJc w:val="left"/>
      <w:pPr>
        <w:ind w:left="1350" w:hanging="360"/>
      </w:pPr>
      <w:rPr>
        <w:rFonts w:ascii="Aptos" w:hAnsi="Aptos" w:hint="default"/>
      </w:rPr>
    </w:lvl>
    <w:lvl w:ilvl="1" w:tplc="71D2E1C8">
      <w:start w:val="1"/>
      <w:numFmt w:val="bullet"/>
      <w:lvlText w:val="o"/>
      <w:lvlJc w:val="left"/>
      <w:pPr>
        <w:ind w:left="1440" w:hanging="360"/>
      </w:pPr>
      <w:rPr>
        <w:rFonts w:ascii="Courier New" w:hAnsi="Courier New" w:hint="default"/>
      </w:rPr>
    </w:lvl>
    <w:lvl w:ilvl="2" w:tplc="63F40054">
      <w:start w:val="1"/>
      <w:numFmt w:val="bullet"/>
      <w:lvlText w:val=""/>
      <w:lvlJc w:val="left"/>
      <w:pPr>
        <w:ind w:left="2160" w:hanging="360"/>
      </w:pPr>
      <w:rPr>
        <w:rFonts w:ascii="Wingdings" w:hAnsi="Wingdings" w:hint="default"/>
      </w:rPr>
    </w:lvl>
    <w:lvl w:ilvl="3" w:tplc="0A247C24">
      <w:start w:val="1"/>
      <w:numFmt w:val="bullet"/>
      <w:lvlText w:val=""/>
      <w:lvlJc w:val="left"/>
      <w:pPr>
        <w:ind w:left="2880" w:hanging="360"/>
      </w:pPr>
      <w:rPr>
        <w:rFonts w:ascii="Symbol" w:hAnsi="Symbol" w:hint="default"/>
      </w:rPr>
    </w:lvl>
    <w:lvl w:ilvl="4" w:tplc="E9062C08">
      <w:start w:val="1"/>
      <w:numFmt w:val="bullet"/>
      <w:lvlText w:val="o"/>
      <w:lvlJc w:val="left"/>
      <w:pPr>
        <w:ind w:left="3600" w:hanging="360"/>
      </w:pPr>
      <w:rPr>
        <w:rFonts w:ascii="Courier New" w:hAnsi="Courier New" w:hint="default"/>
      </w:rPr>
    </w:lvl>
    <w:lvl w:ilvl="5" w:tplc="93B89E2E">
      <w:start w:val="1"/>
      <w:numFmt w:val="bullet"/>
      <w:lvlText w:val=""/>
      <w:lvlJc w:val="left"/>
      <w:pPr>
        <w:ind w:left="4320" w:hanging="360"/>
      </w:pPr>
      <w:rPr>
        <w:rFonts w:ascii="Wingdings" w:hAnsi="Wingdings" w:hint="default"/>
      </w:rPr>
    </w:lvl>
    <w:lvl w:ilvl="6" w:tplc="ECC005C8">
      <w:start w:val="1"/>
      <w:numFmt w:val="bullet"/>
      <w:lvlText w:val=""/>
      <w:lvlJc w:val="left"/>
      <w:pPr>
        <w:ind w:left="5040" w:hanging="360"/>
      </w:pPr>
      <w:rPr>
        <w:rFonts w:ascii="Symbol" w:hAnsi="Symbol" w:hint="default"/>
      </w:rPr>
    </w:lvl>
    <w:lvl w:ilvl="7" w:tplc="1396D03E">
      <w:start w:val="1"/>
      <w:numFmt w:val="bullet"/>
      <w:lvlText w:val="o"/>
      <w:lvlJc w:val="left"/>
      <w:pPr>
        <w:ind w:left="5760" w:hanging="360"/>
      </w:pPr>
      <w:rPr>
        <w:rFonts w:ascii="Courier New" w:hAnsi="Courier New" w:hint="default"/>
      </w:rPr>
    </w:lvl>
    <w:lvl w:ilvl="8" w:tplc="717861C2">
      <w:start w:val="1"/>
      <w:numFmt w:val="bullet"/>
      <w:lvlText w:val=""/>
      <w:lvlJc w:val="left"/>
      <w:pPr>
        <w:ind w:left="6480" w:hanging="360"/>
      </w:pPr>
      <w:rPr>
        <w:rFonts w:ascii="Wingdings" w:hAnsi="Wingdings" w:hint="default"/>
      </w:rPr>
    </w:lvl>
  </w:abstractNum>
  <w:abstractNum w:abstractNumId="1" w15:restartNumberingAfterBreak="0">
    <w:nsid w:val="04F27C57"/>
    <w:multiLevelType w:val="multilevel"/>
    <w:tmpl w:val="CF5A5E52"/>
    <w:lvl w:ilvl="0">
      <w:start w:val="1"/>
      <w:numFmt w:val="bullet"/>
      <w:lvlText w:val="●"/>
      <w:lvlJc w:val="left"/>
      <w:pPr>
        <w:ind w:left="720" w:hanging="360"/>
      </w:pPr>
      <w:rPr>
        <w:rFonts w:ascii="Noto Sans" w:hAnsi="Noto San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2B4682"/>
    <w:multiLevelType w:val="hybridMultilevel"/>
    <w:tmpl w:val="3CCA8184"/>
    <w:lvl w:ilvl="0" w:tplc="2990FE50">
      <w:start w:val="1"/>
      <w:numFmt w:val="decimal"/>
      <w:lvlText w:val="%1."/>
      <w:lvlJc w:val="left"/>
      <w:pPr>
        <w:ind w:left="720" w:hanging="360"/>
      </w:pPr>
    </w:lvl>
    <w:lvl w:ilvl="1" w:tplc="DDBC0386">
      <w:start w:val="1"/>
      <w:numFmt w:val="lowerLetter"/>
      <w:lvlText w:val="%2."/>
      <w:lvlJc w:val="left"/>
      <w:pPr>
        <w:ind w:left="1440" w:hanging="360"/>
      </w:pPr>
    </w:lvl>
    <w:lvl w:ilvl="2" w:tplc="931AF7A4">
      <w:start w:val="1"/>
      <w:numFmt w:val="lowerRoman"/>
      <w:lvlText w:val="%3."/>
      <w:lvlJc w:val="right"/>
      <w:pPr>
        <w:ind w:left="2160" w:hanging="180"/>
      </w:pPr>
    </w:lvl>
    <w:lvl w:ilvl="3" w:tplc="F94EBA48">
      <w:start w:val="1"/>
      <w:numFmt w:val="decimal"/>
      <w:lvlText w:val="%4."/>
      <w:lvlJc w:val="left"/>
      <w:pPr>
        <w:ind w:left="2880" w:hanging="360"/>
      </w:pPr>
    </w:lvl>
    <w:lvl w:ilvl="4" w:tplc="DAE2B150">
      <w:start w:val="1"/>
      <w:numFmt w:val="lowerLetter"/>
      <w:lvlText w:val="%5."/>
      <w:lvlJc w:val="left"/>
      <w:pPr>
        <w:ind w:left="3600" w:hanging="360"/>
      </w:pPr>
    </w:lvl>
    <w:lvl w:ilvl="5" w:tplc="C1705EDC">
      <w:start w:val="1"/>
      <w:numFmt w:val="lowerRoman"/>
      <w:lvlText w:val="%6."/>
      <w:lvlJc w:val="right"/>
      <w:pPr>
        <w:ind w:left="4320" w:hanging="180"/>
      </w:pPr>
    </w:lvl>
    <w:lvl w:ilvl="6" w:tplc="73B8D188">
      <w:start w:val="1"/>
      <w:numFmt w:val="decimal"/>
      <w:lvlText w:val="%7."/>
      <w:lvlJc w:val="left"/>
      <w:pPr>
        <w:ind w:left="5040" w:hanging="360"/>
      </w:pPr>
    </w:lvl>
    <w:lvl w:ilvl="7" w:tplc="F9723D4C">
      <w:start w:val="1"/>
      <w:numFmt w:val="lowerLetter"/>
      <w:lvlText w:val="%8."/>
      <w:lvlJc w:val="left"/>
      <w:pPr>
        <w:ind w:left="5760" w:hanging="360"/>
      </w:pPr>
    </w:lvl>
    <w:lvl w:ilvl="8" w:tplc="F15846DA">
      <w:start w:val="1"/>
      <w:numFmt w:val="lowerRoman"/>
      <w:lvlText w:val="%9."/>
      <w:lvlJc w:val="right"/>
      <w:pPr>
        <w:ind w:left="6480" w:hanging="180"/>
      </w:pPr>
    </w:lvl>
  </w:abstractNum>
  <w:abstractNum w:abstractNumId="3" w15:restartNumberingAfterBreak="0">
    <w:nsid w:val="08D8998C"/>
    <w:multiLevelType w:val="hybridMultilevel"/>
    <w:tmpl w:val="F490E012"/>
    <w:lvl w:ilvl="0" w:tplc="AF5E40DC">
      <w:start w:val="1"/>
      <w:numFmt w:val="bullet"/>
      <w:lvlText w:val=""/>
      <w:lvlJc w:val="left"/>
      <w:pPr>
        <w:ind w:left="720" w:hanging="360"/>
      </w:pPr>
      <w:rPr>
        <w:rFonts w:ascii="Symbol" w:hAnsi="Symbol" w:hint="default"/>
      </w:rPr>
    </w:lvl>
    <w:lvl w:ilvl="1" w:tplc="98987434">
      <w:start w:val="1"/>
      <w:numFmt w:val="bullet"/>
      <w:lvlText w:val=""/>
      <w:lvlJc w:val="left"/>
      <w:pPr>
        <w:ind w:left="1440" w:hanging="360"/>
      </w:pPr>
      <w:rPr>
        <w:rFonts w:ascii="Symbol" w:hAnsi="Symbol" w:hint="default"/>
      </w:rPr>
    </w:lvl>
    <w:lvl w:ilvl="2" w:tplc="54EC3E10">
      <w:start w:val="1"/>
      <w:numFmt w:val="bullet"/>
      <w:lvlText w:val=""/>
      <w:lvlJc w:val="left"/>
      <w:pPr>
        <w:ind w:left="2160" w:hanging="360"/>
      </w:pPr>
      <w:rPr>
        <w:rFonts w:ascii="Wingdings" w:hAnsi="Wingdings" w:hint="default"/>
      </w:rPr>
    </w:lvl>
    <w:lvl w:ilvl="3" w:tplc="66B23F0C">
      <w:start w:val="1"/>
      <w:numFmt w:val="bullet"/>
      <w:lvlText w:val=""/>
      <w:lvlJc w:val="left"/>
      <w:pPr>
        <w:ind w:left="2880" w:hanging="360"/>
      </w:pPr>
      <w:rPr>
        <w:rFonts w:ascii="Symbol" w:hAnsi="Symbol" w:hint="default"/>
      </w:rPr>
    </w:lvl>
    <w:lvl w:ilvl="4" w:tplc="3718E116">
      <w:start w:val="1"/>
      <w:numFmt w:val="bullet"/>
      <w:lvlText w:val="o"/>
      <w:lvlJc w:val="left"/>
      <w:pPr>
        <w:ind w:left="3600" w:hanging="360"/>
      </w:pPr>
      <w:rPr>
        <w:rFonts w:ascii="Courier New" w:hAnsi="Courier New" w:hint="default"/>
      </w:rPr>
    </w:lvl>
    <w:lvl w:ilvl="5" w:tplc="C85C0842">
      <w:start w:val="1"/>
      <w:numFmt w:val="bullet"/>
      <w:lvlText w:val=""/>
      <w:lvlJc w:val="left"/>
      <w:pPr>
        <w:ind w:left="4320" w:hanging="360"/>
      </w:pPr>
      <w:rPr>
        <w:rFonts w:ascii="Wingdings" w:hAnsi="Wingdings" w:hint="default"/>
      </w:rPr>
    </w:lvl>
    <w:lvl w:ilvl="6" w:tplc="07C20A20">
      <w:start w:val="1"/>
      <w:numFmt w:val="bullet"/>
      <w:lvlText w:val=""/>
      <w:lvlJc w:val="left"/>
      <w:pPr>
        <w:ind w:left="5040" w:hanging="360"/>
      </w:pPr>
      <w:rPr>
        <w:rFonts w:ascii="Symbol" w:hAnsi="Symbol" w:hint="default"/>
      </w:rPr>
    </w:lvl>
    <w:lvl w:ilvl="7" w:tplc="DA5A69DE">
      <w:start w:val="1"/>
      <w:numFmt w:val="bullet"/>
      <w:lvlText w:val="o"/>
      <w:lvlJc w:val="left"/>
      <w:pPr>
        <w:ind w:left="5760" w:hanging="360"/>
      </w:pPr>
      <w:rPr>
        <w:rFonts w:ascii="Courier New" w:hAnsi="Courier New" w:hint="default"/>
      </w:rPr>
    </w:lvl>
    <w:lvl w:ilvl="8" w:tplc="062C1D24">
      <w:start w:val="1"/>
      <w:numFmt w:val="bullet"/>
      <w:lvlText w:val=""/>
      <w:lvlJc w:val="left"/>
      <w:pPr>
        <w:ind w:left="6480" w:hanging="360"/>
      </w:pPr>
      <w:rPr>
        <w:rFonts w:ascii="Wingdings" w:hAnsi="Wingdings" w:hint="default"/>
      </w:rPr>
    </w:lvl>
  </w:abstractNum>
  <w:abstractNum w:abstractNumId="4" w15:restartNumberingAfterBreak="0">
    <w:nsid w:val="0DA51777"/>
    <w:multiLevelType w:val="multilevel"/>
    <w:tmpl w:val="E3D8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4F1CEC"/>
    <w:multiLevelType w:val="hybridMultilevel"/>
    <w:tmpl w:val="9F3643D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0EC70C58"/>
    <w:multiLevelType w:val="multilevel"/>
    <w:tmpl w:val="89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6B9452"/>
    <w:multiLevelType w:val="multilevel"/>
    <w:tmpl w:val="08526F78"/>
    <w:lvl w:ilvl="0">
      <w:start w:val="1"/>
      <w:numFmt w:val="bullet"/>
      <w:lvlText w:val="●"/>
      <w:lvlJc w:val="left"/>
      <w:pPr>
        <w:ind w:left="720" w:hanging="360"/>
      </w:pPr>
      <w:rPr>
        <w:rFonts w:ascii="Noto Sans" w:hAnsi="Noto San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C317E6"/>
    <w:multiLevelType w:val="multilevel"/>
    <w:tmpl w:val="6DFE2DDA"/>
    <w:lvl w:ilvl="0">
      <w:start w:val="1"/>
      <w:numFmt w:val="bullet"/>
      <w:lvlText w:val=""/>
      <w:lvlJc w:val="left"/>
      <w:pPr>
        <w:ind w:left="720" w:hanging="360"/>
      </w:pPr>
      <w:rPr>
        <w:rFonts w:ascii="Wingdings" w:hAnsi="Wingdings" w:hint="default"/>
        <w:color w:val="00000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9" w15:restartNumberingAfterBreak="0">
    <w:nsid w:val="12F91645"/>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401E71C"/>
    <w:multiLevelType w:val="multilevel"/>
    <w:tmpl w:val="5C96771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C48C0"/>
    <w:multiLevelType w:val="hybridMultilevel"/>
    <w:tmpl w:val="7AD6FB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1BBC5E49"/>
    <w:multiLevelType w:val="hybridMultilevel"/>
    <w:tmpl w:val="BB32FFBC"/>
    <w:lvl w:ilvl="0" w:tplc="78085980">
      <w:start w:val="1"/>
      <w:numFmt w:val="bullet"/>
      <w:lvlText w:val="-"/>
      <w:lvlJc w:val="left"/>
      <w:pPr>
        <w:ind w:left="990" w:hanging="360"/>
      </w:pPr>
      <w:rPr>
        <w:rFonts w:ascii="Aptos" w:hAnsi="Aptos" w:hint="default"/>
      </w:rPr>
    </w:lvl>
    <w:lvl w:ilvl="1" w:tplc="F0AA680A">
      <w:start w:val="1"/>
      <w:numFmt w:val="bullet"/>
      <w:lvlText w:val="o"/>
      <w:lvlJc w:val="left"/>
      <w:pPr>
        <w:ind w:left="1440" w:hanging="360"/>
      </w:pPr>
      <w:rPr>
        <w:rFonts w:ascii="Courier New" w:hAnsi="Courier New" w:hint="default"/>
      </w:rPr>
    </w:lvl>
    <w:lvl w:ilvl="2" w:tplc="D2D6FB44">
      <w:start w:val="1"/>
      <w:numFmt w:val="bullet"/>
      <w:lvlText w:val=""/>
      <w:lvlJc w:val="left"/>
      <w:pPr>
        <w:ind w:left="2160" w:hanging="360"/>
      </w:pPr>
      <w:rPr>
        <w:rFonts w:ascii="Wingdings" w:hAnsi="Wingdings" w:hint="default"/>
      </w:rPr>
    </w:lvl>
    <w:lvl w:ilvl="3" w:tplc="2D44D2F8">
      <w:start w:val="1"/>
      <w:numFmt w:val="bullet"/>
      <w:lvlText w:val=""/>
      <w:lvlJc w:val="left"/>
      <w:pPr>
        <w:ind w:left="2880" w:hanging="360"/>
      </w:pPr>
      <w:rPr>
        <w:rFonts w:ascii="Symbol" w:hAnsi="Symbol" w:hint="default"/>
      </w:rPr>
    </w:lvl>
    <w:lvl w:ilvl="4" w:tplc="FB929F90">
      <w:start w:val="1"/>
      <w:numFmt w:val="bullet"/>
      <w:lvlText w:val="o"/>
      <w:lvlJc w:val="left"/>
      <w:pPr>
        <w:ind w:left="3600" w:hanging="360"/>
      </w:pPr>
      <w:rPr>
        <w:rFonts w:ascii="Courier New" w:hAnsi="Courier New" w:hint="default"/>
      </w:rPr>
    </w:lvl>
    <w:lvl w:ilvl="5" w:tplc="012E8C42">
      <w:start w:val="1"/>
      <w:numFmt w:val="bullet"/>
      <w:lvlText w:val=""/>
      <w:lvlJc w:val="left"/>
      <w:pPr>
        <w:ind w:left="4320" w:hanging="360"/>
      </w:pPr>
      <w:rPr>
        <w:rFonts w:ascii="Wingdings" w:hAnsi="Wingdings" w:hint="default"/>
      </w:rPr>
    </w:lvl>
    <w:lvl w:ilvl="6" w:tplc="379EF818">
      <w:start w:val="1"/>
      <w:numFmt w:val="bullet"/>
      <w:lvlText w:val=""/>
      <w:lvlJc w:val="left"/>
      <w:pPr>
        <w:ind w:left="5040" w:hanging="360"/>
      </w:pPr>
      <w:rPr>
        <w:rFonts w:ascii="Symbol" w:hAnsi="Symbol" w:hint="default"/>
      </w:rPr>
    </w:lvl>
    <w:lvl w:ilvl="7" w:tplc="7CF64F64">
      <w:start w:val="1"/>
      <w:numFmt w:val="bullet"/>
      <w:lvlText w:val="o"/>
      <w:lvlJc w:val="left"/>
      <w:pPr>
        <w:ind w:left="5760" w:hanging="360"/>
      </w:pPr>
      <w:rPr>
        <w:rFonts w:ascii="Courier New" w:hAnsi="Courier New" w:hint="default"/>
      </w:rPr>
    </w:lvl>
    <w:lvl w:ilvl="8" w:tplc="1D92CDC0">
      <w:start w:val="1"/>
      <w:numFmt w:val="bullet"/>
      <w:lvlText w:val=""/>
      <w:lvlJc w:val="left"/>
      <w:pPr>
        <w:ind w:left="6480" w:hanging="360"/>
      </w:pPr>
      <w:rPr>
        <w:rFonts w:ascii="Wingdings" w:hAnsi="Wingdings" w:hint="default"/>
      </w:rPr>
    </w:lvl>
  </w:abstractNum>
  <w:abstractNum w:abstractNumId="13" w15:restartNumberingAfterBreak="0">
    <w:nsid w:val="1BD9E4DC"/>
    <w:multiLevelType w:val="hybridMultilevel"/>
    <w:tmpl w:val="86FE374E"/>
    <w:lvl w:ilvl="0" w:tplc="18E44052">
      <w:numFmt w:val="bullet"/>
      <w:lvlText w:val="-"/>
      <w:lvlJc w:val="left"/>
      <w:pPr>
        <w:ind w:left="720" w:hanging="360"/>
      </w:pPr>
      <w:rPr>
        <w:rFonts w:ascii="Titillium Web" w:hAnsi="Titillium Web" w:hint="default"/>
      </w:rPr>
    </w:lvl>
    <w:lvl w:ilvl="1" w:tplc="0B9A9140">
      <w:start w:val="1"/>
      <w:numFmt w:val="bullet"/>
      <w:lvlText w:val="o"/>
      <w:lvlJc w:val="left"/>
      <w:pPr>
        <w:ind w:left="1440" w:hanging="360"/>
      </w:pPr>
      <w:rPr>
        <w:rFonts w:ascii="Courier New" w:hAnsi="Courier New" w:hint="default"/>
      </w:rPr>
    </w:lvl>
    <w:lvl w:ilvl="2" w:tplc="ECE00120">
      <w:start w:val="1"/>
      <w:numFmt w:val="bullet"/>
      <w:lvlText w:val=""/>
      <w:lvlJc w:val="left"/>
      <w:pPr>
        <w:ind w:left="2160" w:hanging="360"/>
      </w:pPr>
      <w:rPr>
        <w:rFonts w:ascii="Wingdings" w:hAnsi="Wingdings" w:hint="default"/>
      </w:rPr>
    </w:lvl>
    <w:lvl w:ilvl="3" w:tplc="756E799E">
      <w:start w:val="1"/>
      <w:numFmt w:val="bullet"/>
      <w:lvlText w:val=""/>
      <w:lvlJc w:val="left"/>
      <w:pPr>
        <w:ind w:left="2880" w:hanging="360"/>
      </w:pPr>
      <w:rPr>
        <w:rFonts w:ascii="Symbol" w:hAnsi="Symbol" w:hint="default"/>
      </w:rPr>
    </w:lvl>
    <w:lvl w:ilvl="4" w:tplc="14963ECC">
      <w:start w:val="1"/>
      <w:numFmt w:val="bullet"/>
      <w:lvlText w:val="o"/>
      <w:lvlJc w:val="left"/>
      <w:pPr>
        <w:ind w:left="3600" w:hanging="360"/>
      </w:pPr>
      <w:rPr>
        <w:rFonts w:ascii="Courier New" w:hAnsi="Courier New" w:hint="default"/>
      </w:rPr>
    </w:lvl>
    <w:lvl w:ilvl="5" w:tplc="6FDCAF3A">
      <w:start w:val="1"/>
      <w:numFmt w:val="bullet"/>
      <w:lvlText w:val=""/>
      <w:lvlJc w:val="left"/>
      <w:pPr>
        <w:ind w:left="4320" w:hanging="360"/>
      </w:pPr>
      <w:rPr>
        <w:rFonts w:ascii="Wingdings" w:hAnsi="Wingdings" w:hint="default"/>
      </w:rPr>
    </w:lvl>
    <w:lvl w:ilvl="6" w:tplc="F3E2C1E2">
      <w:start w:val="1"/>
      <w:numFmt w:val="bullet"/>
      <w:lvlText w:val=""/>
      <w:lvlJc w:val="left"/>
      <w:pPr>
        <w:ind w:left="5040" w:hanging="360"/>
      </w:pPr>
      <w:rPr>
        <w:rFonts w:ascii="Symbol" w:hAnsi="Symbol" w:hint="default"/>
      </w:rPr>
    </w:lvl>
    <w:lvl w:ilvl="7" w:tplc="AF8CFE9A">
      <w:start w:val="1"/>
      <w:numFmt w:val="bullet"/>
      <w:lvlText w:val="o"/>
      <w:lvlJc w:val="left"/>
      <w:pPr>
        <w:ind w:left="5760" w:hanging="360"/>
      </w:pPr>
      <w:rPr>
        <w:rFonts w:ascii="Courier New" w:hAnsi="Courier New" w:hint="default"/>
      </w:rPr>
    </w:lvl>
    <w:lvl w:ilvl="8" w:tplc="161A2528">
      <w:start w:val="1"/>
      <w:numFmt w:val="bullet"/>
      <w:lvlText w:val=""/>
      <w:lvlJc w:val="left"/>
      <w:pPr>
        <w:ind w:left="6480" w:hanging="360"/>
      </w:pPr>
      <w:rPr>
        <w:rFonts w:ascii="Wingdings" w:hAnsi="Wingdings" w:hint="default"/>
      </w:rPr>
    </w:lvl>
  </w:abstractNum>
  <w:abstractNum w:abstractNumId="14" w15:restartNumberingAfterBreak="0">
    <w:nsid w:val="1E695324"/>
    <w:multiLevelType w:val="hybridMultilevel"/>
    <w:tmpl w:val="F4FE4C1C"/>
    <w:lvl w:ilvl="0" w:tplc="45A652DA">
      <w:start w:val="1"/>
      <w:numFmt w:val="bullet"/>
      <w:lvlText w:val=""/>
      <w:lvlJc w:val="left"/>
      <w:pPr>
        <w:ind w:left="360" w:hanging="360"/>
      </w:pPr>
      <w:rPr>
        <w:rFonts w:ascii="Symbol" w:hAnsi="Symbol" w:hint="default"/>
      </w:rPr>
    </w:lvl>
    <w:lvl w:ilvl="1" w:tplc="F8849B98">
      <w:start w:val="1"/>
      <w:numFmt w:val="bullet"/>
      <w:lvlText w:val="o"/>
      <w:lvlJc w:val="left"/>
      <w:pPr>
        <w:ind w:left="1440" w:hanging="360"/>
      </w:pPr>
      <w:rPr>
        <w:rFonts w:ascii="Courier New" w:hAnsi="Courier New" w:hint="default"/>
      </w:rPr>
    </w:lvl>
    <w:lvl w:ilvl="2" w:tplc="A252AF72">
      <w:start w:val="1"/>
      <w:numFmt w:val="bullet"/>
      <w:lvlText w:val=""/>
      <w:lvlJc w:val="left"/>
      <w:pPr>
        <w:ind w:left="2160" w:hanging="360"/>
      </w:pPr>
      <w:rPr>
        <w:rFonts w:ascii="Wingdings" w:hAnsi="Wingdings" w:hint="default"/>
      </w:rPr>
    </w:lvl>
    <w:lvl w:ilvl="3" w:tplc="260017AA">
      <w:start w:val="1"/>
      <w:numFmt w:val="bullet"/>
      <w:lvlText w:val=""/>
      <w:lvlJc w:val="left"/>
      <w:pPr>
        <w:ind w:left="2880" w:hanging="360"/>
      </w:pPr>
      <w:rPr>
        <w:rFonts w:ascii="Symbol" w:hAnsi="Symbol" w:hint="default"/>
      </w:rPr>
    </w:lvl>
    <w:lvl w:ilvl="4" w:tplc="5C9A1674">
      <w:start w:val="1"/>
      <w:numFmt w:val="bullet"/>
      <w:lvlText w:val="o"/>
      <w:lvlJc w:val="left"/>
      <w:pPr>
        <w:ind w:left="3600" w:hanging="360"/>
      </w:pPr>
      <w:rPr>
        <w:rFonts w:ascii="Courier New" w:hAnsi="Courier New" w:hint="default"/>
      </w:rPr>
    </w:lvl>
    <w:lvl w:ilvl="5" w:tplc="D7D6D462">
      <w:start w:val="1"/>
      <w:numFmt w:val="bullet"/>
      <w:lvlText w:val=""/>
      <w:lvlJc w:val="left"/>
      <w:pPr>
        <w:ind w:left="4320" w:hanging="360"/>
      </w:pPr>
      <w:rPr>
        <w:rFonts w:ascii="Wingdings" w:hAnsi="Wingdings" w:hint="default"/>
      </w:rPr>
    </w:lvl>
    <w:lvl w:ilvl="6" w:tplc="2B10916A">
      <w:start w:val="1"/>
      <w:numFmt w:val="bullet"/>
      <w:lvlText w:val=""/>
      <w:lvlJc w:val="left"/>
      <w:pPr>
        <w:ind w:left="5040" w:hanging="360"/>
      </w:pPr>
      <w:rPr>
        <w:rFonts w:ascii="Symbol" w:hAnsi="Symbol" w:hint="default"/>
      </w:rPr>
    </w:lvl>
    <w:lvl w:ilvl="7" w:tplc="11925BD6">
      <w:start w:val="1"/>
      <w:numFmt w:val="bullet"/>
      <w:lvlText w:val="o"/>
      <w:lvlJc w:val="left"/>
      <w:pPr>
        <w:ind w:left="5760" w:hanging="360"/>
      </w:pPr>
      <w:rPr>
        <w:rFonts w:ascii="Courier New" w:hAnsi="Courier New" w:hint="default"/>
      </w:rPr>
    </w:lvl>
    <w:lvl w:ilvl="8" w:tplc="A1D046CE">
      <w:start w:val="1"/>
      <w:numFmt w:val="bullet"/>
      <w:lvlText w:val=""/>
      <w:lvlJc w:val="left"/>
      <w:pPr>
        <w:ind w:left="6480" w:hanging="360"/>
      </w:pPr>
      <w:rPr>
        <w:rFonts w:ascii="Wingdings" w:hAnsi="Wingdings" w:hint="default"/>
      </w:rPr>
    </w:lvl>
  </w:abstractNum>
  <w:abstractNum w:abstractNumId="15" w15:restartNumberingAfterBreak="0">
    <w:nsid w:val="2115CD56"/>
    <w:multiLevelType w:val="hybridMultilevel"/>
    <w:tmpl w:val="2CC04A06"/>
    <w:lvl w:ilvl="0" w:tplc="42FADA9A">
      <w:start w:val="1"/>
      <w:numFmt w:val="bullet"/>
      <w:lvlText w:val="-"/>
      <w:lvlJc w:val="left"/>
      <w:pPr>
        <w:ind w:left="1068" w:hanging="360"/>
      </w:pPr>
      <w:rPr>
        <w:rFonts w:ascii="Aptos" w:hAnsi="Aptos" w:hint="default"/>
      </w:rPr>
    </w:lvl>
    <w:lvl w:ilvl="1" w:tplc="F0E8BC22">
      <w:start w:val="1"/>
      <w:numFmt w:val="bullet"/>
      <w:lvlText w:val="o"/>
      <w:lvlJc w:val="left"/>
      <w:pPr>
        <w:ind w:left="1788" w:hanging="360"/>
      </w:pPr>
      <w:rPr>
        <w:rFonts w:ascii="Courier New" w:hAnsi="Courier New" w:hint="default"/>
      </w:rPr>
    </w:lvl>
    <w:lvl w:ilvl="2" w:tplc="0596843C">
      <w:start w:val="1"/>
      <w:numFmt w:val="bullet"/>
      <w:lvlText w:val=""/>
      <w:lvlJc w:val="left"/>
      <w:pPr>
        <w:ind w:left="2508" w:hanging="360"/>
      </w:pPr>
      <w:rPr>
        <w:rFonts w:ascii="Wingdings" w:hAnsi="Wingdings" w:hint="default"/>
      </w:rPr>
    </w:lvl>
    <w:lvl w:ilvl="3" w:tplc="99689E18">
      <w:start w:val="1"/>
      <w:numFmt w:val="bullet"/>
      <w:lvlText w:val=""/>
      <w:lvlJc w:val="left"/>
      <w:pPr>
        <w:ind w:left="3228" w:hanging="360"/>
      </w:pPr>
      <w:rPr>
        <w:rFonts w:ascii="Symbol" w:hAnsi="Symbol" w:hint="default"/>
      </w:rPr>
    </w:lvl>
    <w:lvl w:ilvl="4" w:tplc="AEC673CA">
      <w:start w:val="1"/>
      <w:numFmt w:val="bullet"/>
      <w:lvlText w:val="o"/>
      <w:lvlJc w:val="left"/>
      <w:pPr>
        <w:ind w:left="3948" w:hanging="360"/>
      </w:pPr>
      <w:rPr>
        <w:rFonts w:ascii="Courier New" w:hAnsi="Courier New" w:hint="default"/>
      </w:rPr>
    </w:lvl>
    <w:lvl w:ilvl="5" w:tplc="8682D3BE">
      <w:start w:val="1"/>
      <w:numFmt w:val="bullet"/>
      <w:lvlText w:val=""/>
      <w:lvlJc w:val="left"/>
      <w:pPr>
        <w:ind w:left="4668" w:hanging="360"/>
      </w:pPr>
      <w:rPr>
        <w:rFonts w:ascii="Wingdings" w:hAnsi="Wingdings" w:hint="default"/>
      </w:rPr>
    </w:lvl>
    <w:lvl w:ilvl="6" w:tplc="D2FE1672">
      <w:start w:val="1"/>
      <w:numFmt w:val="bullet"/>
      <w:lvlText w:val=""/>
      <w:lvlJc w:val="left"/>
      <w:pPr>
        <w:ind w:left="5388" w:hanging="360"/>
      </w:pPr>
      <w:rPr>
        <w:rFonts w:ascii="Symbol" w:hAnsi="Symbol" w:hint="default"/>
      </w:rPr>
    </w:lvl>
    <w:lvl w:ilvl="7" w:tplc="7A8272F4">
      <w:start w:val="1"/>
      <w:numFmt w:val="bullet"/>
      <w:lvlText w:val="o"/>
      <w:lvlJc w:val="left"/>
      <w:pPr>
        <w:ind w:left="6108" w:hanging="360"/>
      </w:pPr>
      <w:rPr>
        <w:rFonts w:ascii="Courier New" w:hAnsi="Courier New" w:hint="default"/>
      </w:rPr>
    </w:lvl>
    <w:lvl w:ilvl="8" w:tplc="6B0E6A06">
      <w:start w:val="1"/>
      <w:numFmt w:val="bullet"/>
      <w:lvlText w:val=""/>
      <w:lvlJc w:val="left"/>
      <w:pPr>
        <w:ind w:left="6828" w:hanging="360"/>
      </w:pPr>
      <w:rPr>
        <w:rFonts w:ascii="Wingdings" w:hAnsi="Wingdings" w:hint="default"/>
      </w:rPr>
    </w:lvl>
  </w:abstractNum>
  <w:abstractNum w:abstractNumId="16" w15:restartNumberingAfterBreak="0">
    <w:nsid w:val="23314AC5"/>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E117EA"/>
    <w:multiLevelType w:val="hybridMultilevel"/>
    <w:tmpl w:val="CF381404"/>
    <w:lvl w:ilvl="0" w:tplc="B5CE1950">
      <w:start w:val="1"/>
      <w:numFmt w:val="bullet"/>
      <w:lvlText w:val=""/>
      <w:lvlJc w:val="left"/>
      <w:pPr>
        <w:ind w:left="720" w:hanging="360"/>
      </w:pPr>
      <w:rPr>
        <w:rFonts w:ascii="Wingdings" w:hAnsi="Wingdings" w:hint="default"/>
        <w:color w:val="000000"/>
      </w:rPr>
    </w:lvl>
    <w:lvl w:ilvl="1" w:tplc="7844458C">
      <w:start w:val="1"/>
      <w:numFmt w:val="bullet"/>
      <w:lvlText w:val=""/>
      <w:lvlJc w:val="left"/>
      <w:pPr>
        <w:ind w:left="1440" w:hanging="360"/>
      </w:pPr>
      <w:rPr>
        <w:rFonts w:ascii="Symbol" w:hAnsi="Symbol" w:hint="default"/>
      </w:rPr>
    </w:lvl>
    <w:lvl w:ilvl="2" w:tplc="6D8E5964">
      <w:start w:val="1"/>
      <w:numFmt w:val="bullet"/>
      <w:lvlText w:val=""/>
      <w:lvlJc w:val="left"/>
      <w:pPr>
        <w:ind w:left="2160" w:hanging="360"/>
      </w:pPr>
      <w:rPr>
        <w:rFonts w:ascii="Symbol" w:hAnsi="Symbol" w:hint="default"/>
      </w:rPr>
    </w:lvl>
    <w:lvl w:ilvl="3" w:tplc="EBCCA83E">
      <w:start w:val="1"/>
      <w:numFmt w:val="bullet"/>
      <w:lvlText w:val="➢"/>
      <w:lvlJc w:val="left"/>
      <w:pPr>
        <w:ind w:left="2880" w:hanging="360"/>
      </w:pPr>
      <w:rPr>
        <w:rFonts w:ascii="Noto Sans" w:hAnsi="Noto Sans" w:hint="default"/>
      </w:rPr>
    </w:lvl>
    <w:lvl w:ilvl="4" w:tplc="C9B4934A">
      <w:start w:val="1"/>
      <w:numFmt w:val="bullet"/>
      <w:lvlText w:val="o"/>
      <w:lvlJc w:val="left"/>
      <w:pPr>
        <w:ind w:left="3600" w:hanging="360"/>
      </w:pPr>
      <w:rPr>
        <w:rFonts w:ascii="Courier New" w:hAnsi="Courier New" w:hint="default"/>
      </w:rPr>
    </w:lvl>
    <w:lvl w:ilvl="5" w:tplc="226627EE">
      <w:start w:val="1"/>
      <w:numFmt w:val="bullet"/>
      <w:lvlText w:val="▪"/>
      <w:lvlJc w:val="left"/>
      <w:pPr>
        <w:ind w:left="4320" w:hanging="360"/>
      </w:pPr>
      <w:rPr>
        <w:rFonts w:ascii="Noto Sans" w:hAnsi="Noto Sans" w:hint="default"/>
      </w:rPr>
    </w:lvl>
    <w:lvl w:ilvl="6" w:tplc="3984C5B8">
      <w:start w:val="1"/>
      <w:numFmt w:val="bullet"/>
      <w:lvlText w:val="●"/>
      <w:lvlJc w:val="left"/>
      <w:pPr>
        <w:ind w:left="5040" w:hanging="360"/>
      </w:pPr>
      <w:rPr>
        <w:rFonts w:ascii="Noto Sans" w:hAnsi="Noto Sans" w:hint="default"/>
      </w:rPr>
    </w:lvl>
    <w:lvl w:ilvl="7" w:tplc="9E1AE568">
      <w:start w:val="1"/>
      <w:numFmt w:val="bullet"/>
      <w:lvlText w:val="o"/>
      <w:lvlJc w:val="left"/>
      <w:pPr>
        <w:ind w:left="5760" w:hanging="360"/>
      </w:pPr>
      <w:rPr>
        <w:rFonts w:ascii="Courier New" w:hAnsi="Courier New" w:hint="default"/>
      </w:rPr>
    </w:lvl>
    <w:lvl w:ilvl="8" w:tplc="72824EB4">
      <w:start w:val="1"/>
      <w:numFmt w:val="bullet"/>
      <w:lvlText w:val="▪"/>
      <w:lvlJc w:val="left"/>
      <w:pPr>
        <w:ind w:left="6480" w:hanging="360"/>
      </w:pPr>
      <w:rPr>
        <w:rFonts w:ascii="Noto Sans" w:hAnsi="Noto Sans" w:hint="default"/>
      </w:rPr>
    </w:lvl>
  </w:abstractNum>
  <w:abstractNum w:abstractNumId="18" w15:restartNumberingAfterBreak="0">
    <w:nsid w:val="25823601"/>
    <w:multiLevelType w:val="multilevel"/>
    <w:tmpl w:val="1C58A768"/>
    <w:styleLink w:val="WWNum2"/>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856380C"/>
    <w:multiLevelType w:val="multilevel"/>
    <w:tmpl w:val="FFFFFFFF"/>
    <w:lvl w:ilvl="0">
      <w:start w:val="1"/>
      <w:numFmt w:val="bullet"/>
      <w:lvlText w:val="●"/>
      <w:lvlJc w:val="left"/>
      <w:pPr>
        <w:ind w:left="720" w:hanging="360"/>
      </w:pPr>
      <w:rPr>
        <w:rFonts w:ascii="Noto Sans" w:eastAsia="Noto Sans" w:hAnsi="Noto Sans" w:cs="Noto San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0" w15:restartNumberingAfterBreak="0">
    <w:nsid w:val="2E6686A7"/>
    <w:multiLevelType w:val="hybridMultilevel"/>
    <w:tmpl w:val="0FC8EC4A"/>
    <w:lvl w:ilvl="0" w:tplc="649655AC">
      <w:start w:val="1"/>
      <w:numFmt w:val="bullet"/>
      <w:lvlText w:val="-"/>
      <w:lvlJc w:val="left"/>
      <w:pPr>
        <w:ind w:left="1068" w:hanging="360"/>
      </w:pPr>
      <w:rPr>
        <w:rFonts w:ascii="Aptos" w:hAnsi="Aptos" w:hint="default"/>
      </w:rPr>
    </w:lvl>
    <w:lvl w:ilvl="1" w:tplc="0D1074C8">
      <w:start w:val="1"/>
      <w:numFmt w:val="bullet"/>
      <w:lvlText w:val="o"/>
      <w:lvlJc w:val="left"/>
      <w:pPr>
        <w:ind w:left="1440" w:hanging="360"/>
      </w:pPr>
      <w:rPr>
        <w:rFonts w:ascii="Courier New" w:hAnsi="Courier New" w:hint="default"/>
      </w:rPr>
    </w:lvl>
    <w:lvl w:ilvl="2" w:tplc="979A5CFE">
      <w:start w:val="1"/>
      <w:numFmt w:val="bullet"/>
      <w:lvlText w:val=""/>
      <w:lvlJc w:val="left"/>
      <w:pPr>
        <w:ind w:left="2160" w:hanging="360"/>
      </w:pPr>
      <w:rPr>
        <w:rFonts w:ascii="Wingdings" w:hAnsi="Wingdings" w:hint="default"/>
      </w:rPr>
    </w:lvl>
    <w:lvl w:ilvl="3" w:tplc="D96237F8">
      <w:start w:val="1"/>
      <w:numFmt w:val="bullet"/>
      <w:lvlText w:val=""/>
      <w:lvlJc w:val="left"/>
      <w:pPr>
        <w:ind w:left="2880" w:hanging="360"/>
      </w:pPr>
      <w:rPr>
        <w:rFonts w:ascii="Symbol" w:hAnsi="Symbol" w:hint="default"/>
      </w:rPr>
    </w:lvl>
    <w:lvl w:ilvl="4" w:tplc="7050321E">
      <w:start w:val="1"/>
      <w:numFmt w:val="bullet"/>
      <w:lvlText w:val="o"/>
      <w:lvlJc w:val="left"/>
      <w:pPr>
        <w:ind w:left="3600" w:hanging="360"/>
      </w:pPr>
      <w:rPr>
        <w:rFonts w:ascii="Courier New" w:hAnsi="Courier New" w:hint="default"/>
      </w:rPr>
    </w:lvl>
    <w:lvl w:ilvl="5" w:tplc="032ABFEA">
      <w:start w:val="1"/>
      <w:numFmt w:val="bullet"/>
      <w:lvlText w:val=""/>
      <w:lvlJc w:val="left"/>
      <w:pPr>
        <w:ind w:left="4320" w:hanging="360"/>
      </w:pPr>
      <w:rPr>
        <w:rFonts w:ascii="Wingdings" w:hAnsi="Wingdings" w:hint="default"/>
      </w:rPr>
    </w:lvl>
    <w:lvl w:ilvl="6" w:tplc="EA988B2A">
      <w:start w:val="1"/>
      <w:numFmt w:val="bullet"/>
      <w:lvlText w:val=""/>
      <w:lvlJc w:val="left"/>
      <w:pPr>
        <w:ind w:left="5040" w:hanging="360"/>
      </w:pPr>
      <w:rPr>
        <w:rFonts w:ascii="Symbol" w:hAnsi="Symbol" w:hint="default"/>
      </w:rPr>
    </w:lvl>
    <w:lvl w:ilvl="7" w:tplc="31F2A1A6">
      <w:start w:val="1"/>
      <w:numFmt w:val="bullet"/>
      <w:lvlText w:val="o"/>
      <w:lvlJc w:val="left"/>
      <w:pPr>
        <w:ind w:left="5760" w:hanging="360"/>
      </w:pPr>
      <w:rPr>
        <w:rFonts w:ascii="Courier New" w:hAnsi="Courier New" w:hint="default"/>
      </w:rPr>
    </w:lvl>
    <w:lvl w:ilvl="8" w:tplc="EE0E32A8">
      <w:start w:val="1"/>
      <w:numFmt w:val="bullet"/>
      <w:lvlText w:val=""/>
      <w:lvlJc w:val="left"/>
      <w:pPr>
        <w:ind w:left="6480" w:hanging="360"/>
      </w:pPr>
      <w:rPr>
        <w:rFonts w:ascii="Wingdings" w:hAnsi="Wingdings" w:hint="default"/>
      </w:rPr>
    </w:lvl>
  </w:abstractNum>
  <w:abstractNum w:abstractNumId="21" w15:restartNumberingAfterBreak="0">
    <w:nsid w:val="3511155A"/>
    <w:multiLevelType w:val="hybridMultilevel"/>
    <w:tmpl w:val="9830EFA8"/>
    <w:lvl w:ilvl="0" w:tplc="04100003">
      <w:start w:val="1"/>
      <w:numFmt w:val="bullet"/>
      <w:lvlText w:val="o"/>
      <w:lvlJc w:val="left"/>
      <w:pPr>
        <w:ind w:left="901" w:hanging="360"/>
      </w:pPr>
      <w:rPr>
        <w:rFonts w:ascii="Courier New" w:hAnsi="Courier New" w:cs="Courier New" w:hint="default"/>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22" w15:restartNumberingAfterBreak="0">
    <w:nsid w:val="35D197BB"/>
    <w:multiLevelType w:val="hybridMultilevel"/>
    <w:tmpl w:val="C6EE3B86"/>
    <w:lvl w:ilvl="0" w:tplc="CFE2A9B2">
      <w:start w:val="1"/>
      <w:numFmt w:val="bullet"/>
      <w:lvlText w:val=""/>
      <w:lvlJc w:val="left"/>
      <w:pPr>
        <w:ind w:left="360" w:hanging="360"/>
      </w:pPr>
      <w:rPr>
        <w:rFonts w:ascii="Symbol" w:hAnsi="Symbol" w:hint="default"/>
      </w:rPr>
    </w:lvl>
    <w:lvl w:ilvl="1" w:tplc="ABFC6DD4">
      <w:start w:val="1"/>
      <w:numFmt w:val="bullet"/>
      <w:lvlText w:val="o"/>
      <w:lvlJc w:val="left"/>
      <w:pPr>
        <w:ind w:left="1440" w:hanging="360"/>
      </w:pPr>
      <w:rPr>
        <w:rFonts w:ascii="Courier New" w:hAnsi="Courier New" w:hint="default"/>
      </w:rPr>
    </w:lvl>
    <w:lvl w:ilvl="2" w:tplc="EAB49262">
      <w:start w:val="1"/>
      <w:numFmt w:val="bullet"/>
      <w:lvlText w:val=""/>
      <w:lvlJc w:val="left"/>
      <w:pPr>
        <w:ind w:left="2160" w:hanging="360"/>
      </w:pPr>
      <w:rPr>
        <w:rFonts w:ascii="Wingdings" w:hAnsi="Wingdings" w:hint="default"/>
      </w:rPr>
    </w:lvl>
    <w:lvl w:ilvl="3" w:tplc="61046462">
      <w:start w:val="1"/>
      <w:numFmt w:val="bullet"/>
      <w:lvlText w:val=""/>
      <w:lvlJc w:val="left"/>
      <w:pPr>
        <w:ind w:left="2880" w:hanging="360"/>
      </w:pPr>
      <w:rPr>
        <w:rFonts w:ascii="Symbol" w:hAnsi="Symbol" w:hint="default"/>
      </w:rPr>
    </w:lvl>
    <w:lvl w:ilvl="4" w:tplc="77268034">
      <w:start w:val="1"/>
      <w:numFmt w:val="bullet"/>
      <w:lvlText w:val="o"/>
      <w:lvlJc w:val="left"/>
      <w:pPr>
        <w:ind w:left="3600" w:hanging="360"/>
      </w:pPr>
      <w:rPr>
        <w:rFonts w:ascii="Courier New" w:hAnsi="Courier New" w:hint="default"/>
      </w:rPr>
    </w:lvl>
    <w:lvl w:ilvl="5" w:tplc="E58CF2EC">
      <w:start w:val="1"/>
      <w:numFmt w:val="bullet"/>
      <w:lvlText w:val=""/>
      <w:lvlJc w:val="left"/>
      <w:pPr>
        <w:ind w:left="4320" w:hanging="360"/>
      </w:pPr>
      <w:rPr>
        <w:rFonts w:ascii="Wingdings" w:hAnsi="Wingdings" w:hint="default"/>
      </w:rPr>
    </w:lvl>
    <w:lvl w:ilvl="6" w:tplc="F5FA096C">
      <w:start w:val="1"/>
      <w:numFmt w:val="bullet"/>
      <w:lvlText w:val=""/>
      <w:lvlJc w:val="left"/>
      <w:pPr>
        <w:ind w:left="5040" w:hanging="360"/>
      </w:pPr>
      <w:rPr>
        <w:rFonts w:ascii="Symbol" w:hAnsi="Symbol" w:hint="default"/>
      </w:rPr>
    </w:lvl>
    <w:lvl w:ilvl="7" w:tplc="B9962BA0">
      <w:start w:val="1"/>
      <w:numFmt w:val="bullet"/>
      <w:lvlText w:val="o"/>
      <w:lvlJc w:val="left"/>
      <w:pPr>
        <w:ind w:left="5760" w:hanging="360"/>
      </w:pPr>
      <w:rPr>
        <w:rFonts w:ascii="Courier New" w:hAnsi="Courier New" w:hint="default"/>
      </w:rPr>
    </w:lvl>
    <w:lvl w:ilvl="8" w:tplc="13DA0B32">
      <w:start w:val="1"/>
      <w:numFmt w:val="bullet"/>
      <w:lvlText w:val=""/>
      <w:lvlJc w:val="left"/>
      <w:pPr>
        <w:ind w:left="6480" w:hanging="360"/>
      </w:pPr>
      <w:rPr>
        <w:rFonts w:ascii="Wingdings" w:hAnsi="Wingdings" w:hint="default"/>
      </w:rPr>
    </w:lvl>
  </w:abstractNum>
  <w:abstractNum w:abstractNumId="23" w15:restartNumberingAfterBreak="0">
    <w:nsid w:val="3F23522D"/>
    <w:multiLevelType w:val="multilevel"/>
    <w:tmpl w:val="C4488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957F64"/>
    <w:multiLevelType w:val="hybridMultilevel"/>
    <w:tmpl w:val="D8304970"/>
    <w:lvl w:ilvl="0" w:tplc="92C4D050">
      <w:numFmt w:val="bullet"/>
      <w:lvlText w:val="-"/>
      <w:lvlJc w:val="left"/>
      <w:pPr>
        <w:ind w:left="720" w:hanging="360"/>
      </w:pPr>
      <w:rPr>
        <w:rFonts w:ascii="Titillium Web" w:eastAsia="Titillium Web" w:hAnsi="Titillium Web" w:cs="Titillium Web"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2EA3F0B"/>
    <w:multiLevelType w:val="multilevel"/>
    <w:tmpl w:val="FFFFFFFF"/>
    <w:lvl w:ilvl="0">
      <w:start w:val="1"/>
      <w:numFmt w:val="bullet"/>
      <w:pStyle w:val="ElencoPuntato"/>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9C3AD6F"/>
    <w:multiLevelType w:val="hybridMultilevel"/>
    <w:tmpl w:val="17D6EF6C"/>
    <w:lvl w:ilvl="0" w:tplc="C0AACD10">
      <w:numFmt w:val="bullet"/>
      <w:lvlText w:val="-"/>
      <w:lvlJc w:val="left"/>
      <w:pPr>
        <w:ind w:left="720" w:hanging="360"/>
      </w:pPr>
      <w:rPr>
        <w:rFonts w:ascii="Titillium Web" w:hAnsi="Titillium Web" w:hint="default"/>
      </w:rPr>
    </w:lvl>
    <w:lvl w:ilvl="1" w:tplc="59D2250A">
      <w:start w:val="1"/>
      <w:numFmt w:val="bullet"/>
      <w:lvlText w:val="o"/>
      <w:lvlJc w:val="left"/>
      <w:pPr>
        <w:ind w:left="1440" w:hanging="360"/>
      </w:pPr>
      <w:rPr>
        <w:rFonts w:ascii="Courier New" w:hAnsi="Courier New" w:hint="default"/>
      </w:rPr>
    </w:lvl>
    <w:lvl w:ilvl="2" w:tplc="5C9AF296">
      <w:start w:val="1"/>
      <w:numFmt w:val="bullet"/>
      <w:lvlText w:val=""/>
      <w:lvlJc w:val="left"/>
      <w:pPr>
        <w:ind w:left="2160" w:hanging="360"/>
      </w:pPr>
      <w:rPr>
        <w:rFonts w:ascii="Wingdings" w:hAnsi="Wingdings" w:hint="default"/>
      </w:rPr>
    </w:lvl>
    <w:lvl w:ilvl="3" w:tplc="0518C496">
      <w:start w:val="1"/>
      <w:numFmt w:val="bullet"/>
      <w:lvlText w:val=""/>
      <w:lvlJc w:val="left"/>
      <w:pPr>
        <w:ind w:left="2880" w:hanging="360"/>
      </w:pPr>
      <w:rPr>
        <w:rFonts w:ascii="Symbol" w:hAnsi="Symbol" w:hint="default"/>
      </w:rPr>
    </w:lvl>
    <w:lvl w:ilvl="4" w:tplc="629A3052">
      <w:start w:val="1"/>
      <w:numFmt w:val="bullet"/>
      <w:lvlText w:val="o"/>
      <w:lvlJc w:val="left"/>
      <w:pPr>
        <w:ind w:left="3600" w:hanging="360"/>
      </w:pPr>
      <w:rPr>
        <w:rFonts w:ascii="Courier New" w:hAnsi="Courier New" w:hint="default"/>
      </w:rPr>
    </w:lvl>
    <w:lvl w:ilvl="5" w:tplc="2BFE0B3C">
      <w:start w:val="1"/>
      <w:numFmt w:val="bullet"/>
      <w:lvlText w:val=""/>
      <w:lvlJc w:val="left"/>
      <w:pPr>
        <w:ind w:left="4320" w:hanging="360"/>
      </w:pPr>
      <w:rPr>
        <w:rFonts w:ascii="Wingdings" w:hAnsi="Wingdings" w:hint="default"/>
      </w:rPr>
    </w:lvl>
    <w:lvl w:ilvl="6" w:tplc="7A2EA35A">
      <w:start w:val="1"/>
      <w:numFmt w:val="bullet"/>
      <w:lvlText w:val=""/>
      <w:lvlJc w:val="left"/>
      <w:pPr>
        <w:ind w:left="5040" w:hanging="360"/>
      </w:pPr>
      <w:rPr>
        <w:rFonts w:ascii="Symbol" w:hAnsi="Symbol" w:hint="default"/>
      </w:rPr>
    </w:lvl>
    <w:lvl w:ilvl="7" w:tplc="558E8FD2">
      <w:start w:val="1"/>
      <w:numFmt w:val="bullet"/>
      <w:lvlText w:val="o"/>
      <w:lvlJc w:val="left"/>
      <w:pPr>
        <w:ind w:left="5760" w:hanging="360"/>
      </w:pPr>
      <w:rPr>
        <w:rFonts w:ascii="Courier New" w:hAnsi="Courier New" w:hint="default"/>
      </w:rPr>
    </w:lvl>
    <w:lvl w:ilvl="8" w:tplc="CFBCEE70">
      <w:start w:val="1"/>
      <w:numFmt w:val="bullet"/>
      <w:lvlText w:val=""/>
      <w:lvlJc w:val="left"/>
      <w:pPr>
        <w:ind w:left="6480" w:hanging="360"/>
      </w:pPr>
      <w:rPr>
        <w:rFonts w:ascii="Wingdings" w:hAnsi="Wingdings" w:hint="default"/>
      </w:rPr>
    </w:lvl>
  </w:abstractNum>
  <w:abstractNum w:abstractNumId="27" w15:restartNumberingAfterBreak="0">
    <w:nsid w:val="4D31223E"/>
    <w:multiLevelType w:val="hybridMultilevel"/>
    <w:tmpl w:val="B74A3874"/>
    <w:lvl w:ilvl="0" w:tplc="D40A01B6">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4D813825"/>
    <w:multiLevelType w:val="hybridMultilevel"/>
    <w:tmpl w:val="671400D4"/>
    <w:lvl w:ilvl="0" w:tplc="424258FE">
      <w:start w:val="1"/>
      <w:numFmt w:val="bullet"/>
      <w:lvlText w:val="-"/>
      <w:lvlJc w:val="left"/>
      <w:pPr>
        <w:ind w:left="720" w:hanging="360"/>
      </w:pPr>
      <w:rPr>
        <w:rFonts w:ascii="Aptos" w:hAnsi="Aptos" w:hint="default"/>
      </w:rPr>
    </w:lvl>
    <w:lvl w:ilvl="1" w:tplc="66961E60">
      <w:start w:val="1"/>
      <w:numFmt w:val="bullet"/>
      <w:lvlText w:val="o"/>
      <w:lvlJc w:val="left"/>
      <w:pPr>
        <w:ind w:left="1440" w:hanging="360"/>
      </w:pPr>
      <w:rPr>
        <w:rFonts w:ascii="Courier New" w:hAnsi="Courier New" w:hint="default"/>
      </w:rPr>
    </w:lvl>
    <w:lvl w:ilvl="2" w:tplc="8E26C186">
      <w:start w:val="1"/>
      <w:numFmt w:val="bullet"/>
      <w:lvlText w:val=""/>
      <w:lvlJc w:val="left"/>
      <w:pPr>
        <w:ind w:left="2160" w:hanging="360"/>
      </w:pPr>
      <w:rPr>
        <w:rFonts w:ascii="Wingdings" w:hAnsi="Wingdings" w:hint="default"/>
      </w:rPr>
    </w:lvl>
    <w:lvl w:ilvl="3" w:tplc="AC8AB7A0">
      <w:start w:val="1"/>
      <w:numFmt w:val="bullet"/>
      <w:lvlText w:val=""/>
      <w:lvlJc w:val="left"/>
      <w:pPr>
        <w:ind w:left="2880" w:hanging="360"/>
      </w:pPr>
      <w:rPr>
        <w:rFonts w:ascii="Symbol" w:hAnsi="Symbol" w:hint="default"/>
      </w:rPr>
    </w:lvl>
    <w:lvl w:ilvl="4" w:tplc="21260976">
      <w:start w:val="1"/>
      <w:numFmt w:val="bullet"/>
      <w:lvlText w:val="o"/>
      <w:lvlJc w:val="left"/>
      <w:pPr>
        <w:ind w:left="3600" w:hanging="360"/>
      </w:pPr>
      <w:rPr>
        <w:rFonts w:ascii="Courier New" w:hAnsi="Courier New" w:hint="default"/>
      </w:rPr>
    </w:lvl>
    <w:lvl w:ilvl="5" w:tplc="62E8C63C">
      <w:start w:val="1"/>
      <w:numFmt w:val="bullet"/>
      <w:lvlText w:val=""/>
      <w:lvlJc w:val="left"/>
      <w:pPr>
        <w:ind w:left="4320" w:hanging="360"/>
      </w:pPr>
      <w:rPr>
        <w:rFonts w:ascii="Wingdings" w:hAnsi="Wingdings" w:hint="default"/>
      </w:rPr>
    </w:lvl>
    <w:lvl w:ilvl="6" w:tplc="869699CA">
      <w:start w:val="1"/>
      <w:numFmt w:val="bullet"/>
      <w:lvlText w:val=""/>
      <w:lvlJc w:val="left"/>
      <w:pPr>
        <w:ind w:left="5040" w:hanging="360"/>
      </w:pPr>
      <w:rPr>
        <w:rFonts w:ascii="Symbol" w:hAnsi="Symbol" w:hint="default"/>
      </w:rPr>
    </w:lvl>
    <w:lvl w:ilvl="7" w:tplc="72909760">
      <w:start w:val="1"/>
      <w:numFmt w:val="bullet"/>
      <w:lvlText w:val="o"/>
      <w:lvlJc w:val="left"/>
      <w:pPr>
        <w:ind w:left="5760" w:hanging="360"/>
      </w:pPr>
      <w:rPr>
        <w:rFonts w:ascii="Courier New" w:hAnsi="Courier New" w:hint="default"/>
      </w:rPr>
    </w:lvl>
    <w:lvl w:ilvl="8" w:tplc="A344E042">
      <w:start w:val="1"/>
      <w:numFmt w:val="bullet"/>
      <w:lvlText w:val=""/>
      <w:lvlJc w:val="left"/>
      <w:pPr>
        <w:ind w:left="6480" w:hanging="360"/>
      </w:pPr>
      <w:rPr>
        <w:rFonts w:ascii="Wingdings" w:hAnsi="Wingdings" w:hint="default"/>
      </w:rPr>
    </w:lvl>
  </w:abstractNum>
  <w:abstractNum w:abstractNumId="29" w15:restartNumberingAfterBreak="0">
    <w:nsid w:val="4E57C38C"/>
    <w:multiLevelType w:val="hybridMultilevel"/>
    <w:tmpl w:val="DB3AE44C"/>
    <w:lvl w:ilvl="0" w:tplc="CFA45C26">
      <w:start w:val="1"/>
      <w:numFmt w:val="bullet"/>
      <w:lvlText w:val="-"/>
      <w:lvlJc w:val="left"/>
      <w:pPr>
        <w:ind w:left="990" w:hanging="360"/>
      </w:pPr>
      <w:rPr>
        <w:rFonts w:ascii="Aptos" w:hAnsi="Aptos" w:hint="default"/>
      </w:rPr>
    </w:lvl>
    <w:lvl w:ilvl="1" w:tplc="6FD839C6">
      <w:start w:val="1"/>
      <w:numFmt w:val="bullet"/>
      <w:lvlText w:val="o"/>
      <w:lvlJc w:val="left"/>
      <w:pPr>
        <w:ind w:left="1440" w:hanging="360"/>
      </w:pPr>
      <w:rPr>
        <w:rFonts w:ascii="Courier New" w:hAnsi="Courier New" w:hint="default"/>
      </w:rPr>
    </w:lvl>
    <w:lvl w:ilvl="2" w:tplc="E228C1B6">
      <w:start w:val="1"/>
      <w:numFmt w:val="bullet"/>
      <w:lvlText w:val=""/>
      <w:lvlJc w:val="left"/>
      <w:pPr>
        <w:ind w:left="2160" w:hanging="360"/>
      </w:pPr>
      <w:rPr>
        <w:rFonts w:ascii="Wingdings" w:hAnsi="Wingdings" w:hint="default"/>
      </w:rPr>
    </w:lvl>
    <w:lvl w:ilvl="3" w:tplc="E4400256">
      <w:start w:val="1"/>
      <w:numFmt w:val="bullet"/>
      <w:lvlText w:val=""/>
      <w:lvlJc w:val="left"/>
      <w:pPr>
        <w:ind w:left="2880" w:hanging="360"/>
      </w:pPr>
      <w:rPr>
        <w:rFonts w:ascii="Symbol" w:hAnsi="Symbol" w:hint="default"/>
      </w:rPr>
    </w:lvl>
    <w:lvl w:ilvl="4" w:tplc="0ABE6336">
      <w:start w:val="1"/>
      <w:numFmt w:val="bullet"/>
      <w:lvlText w:val="o"/>
      <w:lvlJc w:val="left"/>
      <w:pPr>
        <w:ind w:left="3600" w:hanging="360"/>
      </w:pPr>
      <w:rPr>
        <w:rFonts w:ascii="Courier New" w:hAnsi="Courier New" w:hint="default"/>
      </w:rPr>
    </w:lvl>
    <w:lvl w:ilvl="5" w:tplc="785CDFC6">
      <w:start w:val="1"/>
      <w:numFmt w:val="bullet"/>
      <w:lvlText w:val=""/>
      <w:lvlJc w:val="left"/>
      <w:pPr>
        <w:ind w:left="4320" w:hanging="360"/>
      </w:pPr>
      <w:rPr>
        <w:rFonts w:ascii="Wingdings" w:hAnsi="Wingdings" w:hint="default"/>
      </w:rPr>
    </w:lvl>
    <w:lvl w:ilvl="6" w:tplc="690EA05C">
      <w:start w:val="1"/>
      <w:numFmt w:val="bullet"/>
      <w:lvlText w:val=""/>
      <w:lvlJc w:val="left"/>
      <w:pPr>
        <w:ind w:left="5040" w:hanging="360"/>
      </w:pPr>
      <w:rPr>
        <w:rFonts w:ascii="Symbol" w:hAnsi="Symbol" w:hint="default"/>
      </w:rPr>
    </w:lvl>
    <w:lvl w:ilvl="7" w:tplc="814CE104">
      <w:start w:val="1"/>
      <w:numFmt w:val="bullet"/>
      <w:lvlText w:val="o"/>
      <w:lvlJc w:val="left"/>
      <w:pPr>
        <w:ind w:left="5760" w:hanging="360"/>
      </w:pPr>
      <w:rPr>
        <w:rFonts w:ascii="Courier New" w:hAnsi="Courier New" w:hint="default"/>
      </w:rPr>
    </w:lvl>
    <w:lvl w:ilvl="8" w:tplc="13F61CE0">
      <w:start w:val="1"/>
      <w:numFmt w:val="bullet"/>
      <w:lvlText w:val=""/>
      <w:lvlJc w:val="left"/>
      <w:pPr>
        <w:ind w:left="6480" w:hanging="360"/>
      </w:pPr>
      <w:rPr>
        <w:rFonts w:ascii="Wingdings" w:hAnsi="Wingdings" w:hint="default"/>
      </w:rPr>
    </w:lvl>
  </w:abstractNum>
  <w:abstractNum w:abstractNumId="30" w15:restartNumberingAfterBreak="0">
    <w:nsid w:val="4ED559AF"/>
    <w:multiLevelType w:val="multilevel"/>
    <w:tmpl w:val="C6FE8C52"/>
    <w:lvl w:ilvl="0">
      <w:start w:val="1"/>
      <w:numFmt w:val="bullet"/>
      <w:lvlText w:val="●"/>
      <w:lvlJc w:val="left"/>
      <w:pPr>
        <w:ind w:left="720" w:hanging="360"/>
      </w:pPr>
      <w:rPr>
        <w:rFonts w:ascii="Noto Sans" w:hAnsi="Noto San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7ED44D"/>
    <w:multiLevelType w:val="hybridMultilevel"/>
    <w:tmpl w:val="04C8A652"/>
    <w:lvl w:ilvl="0" w:tplc="2C0C2048">
      <w:start w:val="1"/>
      <w:numFmt w:val="bullet"/>
      <w:lvlText w:val="-"/>
      <w:lvlJc w:val="left"/>
      <w:pPr>
        <w:ind w:left="720" w:hanging="360"/>
      </w:pPr>
      <w:rPr>
        <w:rFonts w:ascii="Aptos" w:hAnsi="Aptos" w:hint="default"/>
      </w:rPr>
    </w:lvl>
    <w:lvl w:ilvl="1" w:tplc="E318C470">
      <w:start w:val="1"/>
      <w:numFmt w:val="bullet"/>
      <w:lvlText w:val="o"/>
      <w:lvlJc w:val="left"/>
      <w:pPr>
        <w:ind w:left="1440" w:hanging="360"/>
      </w:pPr>
      <w:rPr>
        <w:rFonts w:ascii="Courier New" w:hAnsi="Courier New" w:hint="default"/>
      </w:rPr>
    </w:lvl>
    <w:lvl w:ilvl="2" w:tplc="9C3C38DC">
      <w:start w:val="1"/>
      <w:numFmt w:val="bullet"/>
      <w:lvlText w:val=""/>
      <w:lvlJc w:val="left"/>
      <w:pPr>
        <w:ind w:left="2160" w:hanging="360"/>
      </w:pPr>
      <w:rPr>
        <w:rFonts w:ascii="Wingdings" w:hAnsi="Wingdings" w:hint="default"/>
      </w:rPr>
    </w:lvl>
    <w:lvl w:ilvl="3" w:tplc="DA9E9616">
      <w:start w:val="1"/>
      <w:numFmt w:val="bullet"/>
      <w:lvlText w:val=""/>
      <w:lvlJc w:val="left"/>
      <w:pPr>
        <w:ind w:left="2880" w:hanging="360"/>
      </w:pPr>
      <w:rPr>
        <w:rFonts w:ascii="Symbol" w:hAnsi="Symbol" w:hint="default"/>
      </w:rPr>
    </w:lvl>
    <w:lvl w:ilvl="4" w:tplc="316A3022">
      <w:start w:val="1"/>
      <w:numFmt w:val="bullet"/>
      <w:lvlText w:val="o"/>
      <w:lvlJc w:val="left"/>
      <w:pPr>
        <w:ind w:left="3600" w:hanging="360"/>
      </w:pPr>
      <w:rPr>
        <w:rFonts w:ascii="Courier New" w:hAnsi="Courier New" w:hint="default"/>
      </w:rPr>
    </w:lvl>
    <w:lvl w:ilvl="5" w:tplc="E31E7090">
      <w:start w:val="1"/>
      <w:numFmt w:val="bullet"/>
      <w:lvlText w:val=""/>
      <w:lvlJc w:val="left"/>
      <w:pPr>
        <w:ind w:left="4320" w:hanging="360"/>
      </w:pPr>
      <w:rPr>
        <w:rFonts w:ascii="Wingdings" w:hAnsi="Wingdings" w:hint="default"/>
      </w:rPr>
    </w:lvl>
    <w:lvl w:ilvl="6" w:tplc="9ECEF478">
      <w:start w:val="1"/>
      <w:numFmt w:val="bullet"/>
      <w:lvlText w:val=""/>
      <w:lvlJc w:val="left"/>
      <w:pPr>
        <w:ind w:left="5040" w:hanging="360"/>
      </w:pPr>
      <w:rPr>
        <w:rFonts w:ascii="Symbol" w:hAnsi="Symbol" w:hint="default"/>
      </w:rPr>
    </w:lvl>
    <w:lvl w:ilvl="7" w:tplc="44606CCE">
      <w:start w:val="1"/>
      <w:numFmt w:val="bullet"/>
      <w:lvlText w:val="o"/>
      <w:lvlJc w:val="left"/>
      <w:pPr>
        <w:ind w:left="5760" w:hanging="360"/>
      </w:pPr>
      <w:rPr>
        <w:rFonts w:ascii="Courier New" w:hAnsi="Courier New" w:hint="default"/>
      </w:rPr>
    </w:lvl>
    <w:lvl w:ilvl="8" w:tplc="8848C178">
      <w:start w:val="1"/>
      <w:numFmt w:val="bullet"/>
      <w:lvlText w:val=""/>
      <w:lvlJc w:val="left"/>
      <w:pPr>
        <w:ind w:left="6480" w:hanging="360"/>
      </w:pPr>
      <w:rPr>
        <w:rFonts w:ascii="Wingdings" w:hAnsi="Wingdings" w:hint="default"/>
      </w:rPr>
    </w:lvl>
  </w:abstractNum>
  <w:abstractNum w:abstractNumId="32" w15:restartNumberingAfterBreak="0">
    <w:nsid w:val="51D77B49"/>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7A2CB64"/>
    <w:multiLevelType w:val="hybridMultilevel"/>
    <w:tmpl w:val="FFAC03BA"/>
    <w:lvl w:ilvl="0" w:tplc="44140850">
      <w:numFmt w:val="bullet"/>
      <w:lvlText w:val="-"/>
      <w:lvlJc w:val="left"/>
      <w:pPr>
        <w:ind w:left="720" w:hanging="360"/>
      </w:pPr>
      <w:rPr>
        <w:rFonts w:ascii="Titillium Web" w:hAnsi="Titillium Web" w:hint="default"/>
      </w:rPr>
    </w:lvl>
    <w:lvl w:ilvl="1" w:tplc="21AAE776">
      <w:start w:val="1"/>
      <w:numFmt w:val="bullet"/>
      <w:lvlText w:val="o"/>
      <w:lvlJc w:val="left"/>
      <w:pPr>
        <w:ind w:left="1440" w:hanging="360"/>
      </w:pPr>
      <w:rPr>
        <w:rFonts w:ascii="Courier New" w:hAnsi="Courier New" w:hint="default"/>
      </w:rPr>
    </w:lvl>
    <w:lvl w:ilvl="2" w:tplc="611244EE">
      <w:start w:val="1"/>
      <w:numFmt w:val="bullet"/>
      <w:lvlText w:val=""/>
      <w:lvlJc w:val="left"/>
      <w:pPr>
        <w:ind w:left="2160" w:hanging="360"/>
      </w:pPr>
      <w:rPr>
        <w:rFonts w:ascii="Wingdings" w:hAnsi="Wingdings" w:hint="default"/>
      </w:rPr>
    </w:lvl>
    <w:lvl w:ilvl="3" w:tplc="B12C5CE8">
      <w:start w:val="1"/>
      <w:numFmt w:val="bullet"/>
      <w:lvlText w:val=""/>
      <w:lvlJc w:val="left"/>
      <w:pPr>
        <w:ind w:left="2880" w:hanging="360"/>
      </w:pPr>
      <w:rPr>
        <w:rFonts w:ascii="Symbol" w:hAnsi="Symbol" w:hint="default"/>
      </w:rPr>
    </w:lvl>
    <w:lvl w:ilvl="4" w:tplc="99305950">
      <w:start w:val="1"/>
      <w:numFmt w:val="bullet"/>
      <w:lvlText w:val="o"/>
      <w:lvlJc w:val="left"/>
      <w:pPr>
        <w:ind w:left="3600" w:hanging="360"/>
      </w:pPr>
      <w:rPr>
        <w:rFonts w:ascii="Courier New" w:hAnsi="Courier New" w:hint="default"/>
      </w:rPr>
    </w:lvl>
    <w:lvl w:ilvl="5" w:tplc="E84E8EC4">
      <w:start w:val="1"/>
      <w:numFmt w:val="bullet"/>
      <w:lvlText w:val=""/>
      <w:lvlJc w:val="left"/>
      <w:pPr>
        <w:ind w:left="4320" w:hanging="360"/>
      </w:pPr>
      <w:rPr>
        <w:rFonts w:ascii="Wingdings" w:hAnsi="Wingdings" w:hint="default"/>
      </w:rPr>
    </w:lvl>
    <w:lvl w:ilvl="6" w:tplc="75E8D492">
      <w:start w:val="1"/>
      <w:numFmt w:val="bullet"/>
      <w:lvlText w:val=""/>
      <w:lvlJc w:val="left"/>
      <w:pPr>
        <w:ind w:left="5040" w:hanging="360"/>
      </w:pPr>
      <w:rPr>
        <w:rFonts w:ascii="Symbol" w:hAnsi="Symbol" w:hint="default"/>
      </w:rPr>
    </w:lvl>
    <w:lvl w:ilvl="7" w:tplc="80F4A57A">
      <w:start w:val="1"/>
      <w:numFmt w:val="bullet"/>
      <w:lvlText w:val="o"/>
      <w:lvlJc w:val="left"/>
      <w:pPr>
        <w:ind w:left="5760" w:hanging="360"/>
      </w:pPr>
      <w:rPr>
        <w:rFonts w:ascii="Courier New" w:hAnsi="Courier New" w:hint="default"/>
      </w:rPr>
    </w:lvl>
    <w:lvl w:ilvl="8" w:tplc="D3F87E9E">
      <w:start w:val="1"/>
      <w:numFmt w:val="bullet"/>
      <w:lvlText w:val=""/>
      <w:lvlJc w:val="left"/>
      <w:pPr>
        <w:ind w:left="6480" w:hanging="360"/>
      </w:pPr>
      <w:rPr>
        <w:rFonts w:ascii="Wingdings" w:hAnsi="Wingdings" w:hint="default"/>
      </w:rPr>
    </w:lvl>
  </w:abstractNum>
  <w:abstractNum w:abstractNumId="34" w15:restartNumberingAfterBreak="0">
    <w:nsid w:val="5941C4C6"/>
    <w:multiLevelType w:val="multilevel"/>
    <w:tmpl w:val="FA4022F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24061A"/>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5F93FC84"/>
    <w:multiLevelType w:val="hybridMultilevel"/>
    <w:tmpl w:val="C44080AA"/>
    <w:lvl w:ilvl="0" w:tplc="58A421A2">
      <w:numFmt w:val="bullet"/>
      <w:lvlText w:val="-"/>
      <w:lvlJc w:val="left"/>
      <w:pPr>
        <w:ind w:left="720" w:hanging="360"/>
      </w:pPr>
      <w:rPr>
        <w:rFonts w:ascii="Titillium Web" w:hAnsi="Titillium Web" w:hint="default"/>
      </w:rPr>
    </w:lvl>
    <w:lvl w:ilvl="1" w:tplc="8DCE7D40">
      <w:start w:val="1"/>
      <w:numFmt w:val="bullet"/>
      <w:lvlText w:val="o"/>
      <w:lvlJc w:val="left"/>
      <w:pPr>
        <w:ind w:left="1440" w:hanging="360"/>
      </w:pPr>
      <w:rPr>
        <w:rFonts w:ascii="Courier New" w:hAnsi="Courier New" w:hint="default"/>
      </w:rPr>
    </w:lvl>
    <w:lvl w:ilvl="2" w:tplc="867830DA">
      <w:start w:val="1"/>
      <w:numFmt w:val="bullet"/>
      <w:lvlText w:val=""/>
      <w:lvlJc w:val="left"/>
      <w:pPr>
        <w:ind w:left="2160" w:hanging="360"/>
      </w:pPr>
      <w:rPr>
        <w:rFonts w:ascii="Wingdings" w:hAnsi="Wingdings" w:hint="default"/>
      </w:rPr>
    </w:lvl>
    <w:lvl w:ilvl="3" w:tplc="8764A76A">
      <w:start w:val="1"/>
      <w:numFmt w:val="bullet"/>
      <w:lvlText w:val=""/>
      <w:lvlJc w:val="left"/>
      <w:pPr>
        <w:ind w:left="2880" w:hanging="360"/>
      </w:pPr>
      <w:rPr>
        <w:rFonts w:ascii="Symbol" w:hAnsi="Symbol" w:hint="default"/>
      </w:rPr>
    </w:lvl>
    <w:lvl w:ilvl="4" w:tplc="1EAC35F6">
      <w:start w:val="1"/>
      <w:numFmt w:val="bullet"/>
      <w:lvlText w:val="o"/>
      <w:lvlJc w:val="left"/>
      <w:pPr>
        <w:ind w:left="3600" w:hanging="360"/>
      </w:pPr>
      <w:rPr>
        <w:rFonts w:ascii="Courier New" w:hAnsi="Courier New" w:hint="default"/>
      </w:rPr>
    </w:lvl>
    <w:lvl w:ilvl="5" w:tplc="A3EE6E1E">
      <w:start w:val="1"/>
      <w:numFmt w:val="bullet"/>
      <w:lvlText w:val=""/>
      <w:lvlJc w:val="left"/>
      <w:pPr>
        <w:ind w:left="4320" w:hanging="360"/>
      </w:pPr>
      <w:rPr>
        <w:rFonts w:ascii="Wingdings" w:hAnsi="Wingdings" w:hint="default"/>
      </w:rPr>
    </w:lvl>
    <w:lvl w:ilvl="6" w:tplc="E9B20FF6">
      <w:start w:val="1"/>
      <w:numFmt w:val="bullet"/>
      <w:lvlText w:val=""/>
      <w:lvlJc w:val="left"/>
      <w:pPr>
        <w:ind w:left="5040" w:hanging="360"/>
      </w:pPr>
      <w:rPr>
        <w:rFonts w:ascii="Symbol" w:hAnsi="Symbol" w:hint="default"/>
      </w:rPr>
    </w:lvl>
    <w:lvl w:ilvl="7" w:tplc="A7F61B24">
      <w:start w:val="1"/>
      <w:numFmt w:val="bullet"/>
      <w:lvlText w:val="o"/>
      <w:lvlJc w:val="left"/>
      <w:pPr>
        <w:ind w:left="5760" w:hanging="360"/>
      </w:pPr>
      <w:rPr>
        <w:rFonts w:ascii="Courier New" w:hAnsi="Courier New" w:hint="default"/>
      </w:rPr>
    </w:lvl>
    <w:lvl w:ilvl="8" w:tplc="B1FE0F56">
      <w:start w:val="1"/>
      <w:numFmt w:val="bullet"/>
      <w:lvlText w:val=""/>
      <w:lvlJc w:val="left"/>
      <w:pPr>
        <w:ind w:left="6480" w:hanging="360"/>
      </w:pPr>
      <w:rPr>
        <w:rFonts w:ascii="Wingdings" w:hAnsi="Wingdings" w:hint="default"/>
      </w:rPr>
    </w:lvl>
  </w:abstractNum>
  <w:abstractNum w:abstractNumId="37" w15:restartNumberingAfterBreak="0">
    <w:nsid w:val="680C6263"/>
    <w:multiLevelType w:val="hybridMultilevel"/>
    <w:tmpl w:val="FDC2B3AE"/>
    <w:lvl w:ilvl="0" w:tplc="D40A01B6">
      <w:numFmt w:val="bullet"/>
      <w:lvlText w:val="-"/>
      <w:lvlJc w:val="left"/>
      <w:pPr>
        <w:ind w:left="1440" w:hanging="72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8" w15:restartNumberingAfterBreak="0">
    <w:nsid w:val="69A0829B"/>
    <w:multiLevelType w:val="multilevel"/>
    <w:tmpl w:val="FA9A8990"/>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A904888"/>
    <w:multiLevelType w:val="hybridMultilevel"/>
    <w:tmpl w:val="C7D26D18"/>
    <w:lvl w:ilvl="0" w:tplc="CB38A704">
      <w:numFmt w:val="bullet"/>
      <w:lvlText w:val="-"/>
      <w:lvlJc w:val="left"/>
      <w:pPr>
        <w:ind w:left="720" w:hanging="360"/>
      </w:pPr>
      <w:rPr>
        <w:rFonts w:ascii="Titillium Web" w:hAnsi="Titillium Web" w:hint="default"/>
      </w:rPr>
    </w:lvl>
    <w:lvl w:ilvl="1" w:tplc="B658E2D6">
      <w:start w:val="1"/>
      <w:numFmt w:val="bullet"/>
      <w:lvlText w:val="o"/>
      <w:lvlJc w:val="left"/>
      <w:pPr>
        <w:ind w:left="1440" w:hanging="360"/>
      </w:pPr>
      <w:rPr>
        <w:rFonts w:ascii="Courier New" w:hAnsi="Courier New" w:hint="default"/>
      </w:rPr>
    </w:lvl>
    <w:lvl w:ilvl="2" w:tplc="A9DE1CB2">
      <w:start w:val="1"/>
      <w:numFmt w:val="bullet"/>
      <w:lvlText w:val=""/>
      <w:lvlJc w:val="left"/>
      <w:pPr>
        <w:ind w:left="2160" w:hanging="360"/>
      </w:pPr>
      <w:rPr>
        <w:rFonts w:ascii="Wingdings" w:hAnsi="Wingdings" w:hint="default"/>
      </w:rPr>
    </w:lvl>
    <w:lvl w:ilvl="3" w:tplc="384AED08">
      <w:start w:val="1"/>
      <w:numFmt w:val="bullet"/>
      <w:lvlText w:val=""/>
      <w:lvlJc w:val="left"/>
      <w:pPr>
        <w:ind w:left="2880" w:hanging="360"/>
      </w:pPr>
      <w:rPr>
        <w:rFonts w:ascii="Symbol" w:hAnsi="Symbol" w:hint="default"/>
      </w:rPr>
    </w:lvl>
    <w:lvl w:ilvl="4" w:tplc="0494DB74">
      <w:start w:val="1"/>
      <w:numFmt w:val="bullet"/>
      <w:lvlText w:val="o"/>
      <w:lvlJc w:val="left"/>
      <w:pPr>
        <w:ind w:left="3600" w:hanging="360"/>
      </w:pPr>
      <w:rPr>
        <w:rFonts w:ascii="Courier New" w:hAnsi="Courier New" w:hint="default"/>
      </w:rPr>
    </w:lvl>
    <w:lvl w:ilvl="5" w:tplc="7B6E999C">
      <w:start w:val="1"/>
      <w:numFmt w:val="bullet"/>
      <w:lvlText w:val=""/>
      <w:lvlJc w:val="left"/>
      <w:pPr>
        <w:ind w:left="4320" w:hanging="360"/>
      </w:pPr>
      <w:rPr>
        <w:rFonts w:ascii="Wingdings" w:hAnsi="Wingdings" w:hint="default"/>
      </w:rPr>
    </w:lvl>
    <w:lvl w:ilvl="6" w:tplc="76F051B4">
      <w:start w:val="1"/>
      <w:numFmt w:val="bullet"/>
      <w:lvlText w:val=""/>
      <w:lvlJc w:val="left"/>
      <w:pPr>
        <w:ind w:left="5040" w:hanging="360"/>
      </w:pPr>
      <w:rPr>
        <w:rFonts w:ascii="Symbol" w:hAnsi="Symbol" w:hint="default"/>
      </w:rPr>
    </w:lvl>
    <w:lvl w:ilvl="7" w:tplc="CABC4508">
      <w:start w:val="1"/>
      <w:numFmt w:val="bullet"/>
      <w:lvlText w:val="o"/>
      <w:lvlJc w:val="left"/>
      <w:pPr>
        <w:ind w:left="5760" w:hanging="360"/>
      </w:pPr>
      <w:rPr>
        <w:rFonts w:ascii="Courier New" w:hAnsi="Courier New" w:hint="default"/>
      </w:rPr>
    </w:lvl>
    <w:lvl w:ilvl="8" w:tplc="AE02135E">
      <w:start w:val="1"/>
      <w:numFmt w:val="bullet"/>
      <w:lvlText w:val=""/>
      <w:lvlJc w:val="left"/>
      <w:pPr>
        <w:ind w:left="6480" w:hanging="360"/>
      </w:pPr>
      <w:rPr>
        <w:rFonts w:ascii="Wingdings" w:hAnsi="Wingdings" w:hint="default"/>
      </w:rPr>
    </w:lvl>
  </w:abstractNum>
  <w:abstractNum w:abstractNumId="40" w15:restartNumberingAfterBreak="0">
    <w:nsid w:val="6ABED2E4"/>
    <w:multiLevelType w:val="hybridMultilevel"/>
    <w:tmpl w:val="DFB0082C"/>
    <w:lvl w:ilvl="0" w:tplc="F33E2D8E">
      <w:start w:val="1"/>
      <w:numFmt w:val="bullet"/>
      <w:lvlText w:val="-"/>
      <w:lvlJc w:val="left"/>
      <w:pPr>
        <w:ind w:left="1068" w:hanging="360"/>
      </w:pPr>
      <w:rPr>
        <w:rFonts w:ascii="Aptos" w:hAnsi="Aptos" w:hint="default"/>
      </w:rPr>
    </w:lvl>
    <w:lvl w:ilvl="1" w:tplc="0E949A0E">
      <w:start w:val="1"/>
      <w:numFmt w:val="bullet"/>
      <w:lvlText w:val="o"/>
      <w:lvlJc w:val="left"/>
      <w:pPr>
        <w:ind w:left="1788" w:hanging="360"/>
      </w:pPr>
      <w:rPr>
        <w:rFonts w:ascii="Courier New" w:hAnsi="Courier New" w:hint="default"/>
      </w:rPr>
    </w:lvl>
    <w:lvl w:ilvl="2" w:tplc="AA26F89C">
      <w:start w:val="1"/>
      <w:numFmt w:val="bullet"/>
      <w:lvlText w:val=""/>
      <w:lvlJc w:val="left"/>
      <w:pPr>
        <w:ind w:left="2508" w:hanging="360"/>
      </w:pPr>
      <w:rPr>
        <w:rFonts w:ascii="Wingdings" w:hAnsi="Wingdings" w:hint="default"/>
      </w:rPr>
    </w:lvl>
    <w:lvl w:ilvl="3" w:tplc="02CCB5AC">
      <w:start w:val="1"/>
      <w:numFmt w:val="bullet"/>
      <w:lvlText w:val=""/>
      <w:lvlJc w:val="left"/>
      <w:pPr>
        <w:ind w:left="3228" w:hanging="360"/>
      </w:pPr>
      <w:rPr>
        <w:rFonts w:ascii="Symbol" w:hAnsi="Symbol" w:hint="default"/>
      </w:rPr>
    </w:lvl>
    <w:lvl w:ilvl="4" w:tplc="13F4EA40">
      <w:start w:val="1"/>
      <w:numFmt w:val="bullet"/>
      <w:lvlText w:val="o"/>
      <w:lvlJc w:val="left"/>
      <w:pPr>
        <w:ind w:left="3948" w:hanging="360"/>
      </w:pPr>
      <w:rPr>
        <w:rFonts w:ascii="Courier New" w:hAnsi="Courier New" w:hint="default"/>
      </w:rPr>
    </w:lvl>
    <w:lvl w:ilvl="5" w:tplc="329014D0">
      <w:start w:val="1"/>
      <w:numFmt w:val="bullet"/>
      <w:lvlText w:val=""/>
      <w:lvlJc w:val="left"/>
      <w:pPr>
        <w:ind w:left="4668" w:hanging="360"/>
      </w:pPr>
      <w:rPr>
        <w:rFonts w:ascii="Wingdings" w:hAnsi="Wingdings" w:hint="default"/>
      </w:rPr>
    </w:lvl>
    <w:lvl w:ilvl="6" w:tplc="C9B2627C">
      <w:start w:val="1"/>
      <w:numFmt w:val="bullet"/>
      <w:lvlText w:val=""/>
      <w:lvlJc w:val="left"/>
      <w:pPr>
        <w:ind w:left="5388" w:hanging="360"/>
      </w:pPr>
      <w:rPr>
        <w:rFonts w:ascii="Symbol" w:hAnsi="Symbol" w:hint="default"/>
      </w:rPr>
    </w:lvl>
    <w:lvl w:ilvl="7" w:tplc="99D615DC">
      <w:start w:val="1"/>
      <w:numFmt w:val="bullet"/>
      <w:lvlText w:val="o"/>
      <w:lvlJc w:val="left"/>
      <w:pPr>
        <w:ind w:left="6108" w:hanging="360"/>
      </w:pPr>
      <w:rPr>
        <w:rFonts w:ascii="Courier New" w:hAnsi="Courier New" w:hint="default"/>
      </w:rPr>
    </w:lvl>
    <w:lvl w:ilvl="8" w:tplc="D624B08C">
      <w:start w:val="1"/>
      <w:numFmt w:val="bullet"/>
      <w:lvlText w:val=""/>
      <w:lvlJc w:val="left"/>
      <w:pPr>
        <w:ind w:left="6828" w:hanging="360"/>
      </w:pPr>
      <w:rPr>
        <w:rFonts w:ascii="Wingdings" w:hAnsi="Wingdings" w:hint="default"/>
      </w:rPr>
    </w:lvl>
  </w:abstractNum>
  <w:abstractNum w:abstractNumId="41" w15:restartNumberingAfterBreak="0">
    <w:nsid w:val="711DBB3E"/>
    <w:multiLevelType w:val="hybridMultilevel"/>
    <w:tmpl w:val="51B033C6"/>
    <w:lvl w:ilvl="0" w:tplc="7A9ADC02">
      <w:numFmt w:val="bullet"/>
      <w:lvlText w:val="-"/>
      <w:lvlJc w:val="left"/>
      <w:pPr>
        <w:ind w:left="720" w:hanging="360"/>
      </w:pPr>
      <w:rPr>
        <w:rFonts w:ascii="Titillium Web" w:hAnsi="Titillium Web" w:hint="default"/>
      </w:rPr>
    </w:lvl>
    <w:lvl w:ilvl="1" w:tplc="B4ACCF48">
      <w:start w:val="1"/>
      <w:numFmt w:val="bullet"/>
      <w:lvlText w:val="o"/>
      <w:lvlJc w:val="left"/>
      <w:pPr>
        <w:ind w:left="1440" w:hanging="360"/>
      </w:pPr>
      <w:rPr>
        <w:rFonts w:ascii="Courier New" w:hAnsi="Courier New" w:hint="default"/>
      </w:rPr>
    </w:lvl>
    <w:lvl w:ilvl="2" w:tplc="7E0ACC82">
      <w:start w:val="1"/>
      <w:numFmt w:val="bullet"/>
      <w:lvlText w:val=""/>
      <w:lvlJc w:val="left"/>
      <w:pPr>
        <w:ind w:left="2160" w:hanging="360"/>
      </w:pPr>
      <w:rPr>
        <w:rFonts w:ascii="Wingdings" w:hAnsi="Wingdings" w:hint="default"/>
      </w:rPr>
    </w:lvl>
    <w:lvl w:ilvl="3" w:tplc="15B88A12">
      <w:start w:val="1"/>
      <w:numFmt w:val="bullet"/>
      <w:lvlText w:val=""/>
      <w:lvlJc w:val="left"/>
      <w:pPr>
        <w:ind w:left="2880" w:hanging="360"/>
      </w:pPr>
      <w:rPr>
        <w:rFonts w:ascii="Symbol" w:hAnsi="Symbol" w:hint="default"/>
      </w:rPr>
    </w:lvl>
    <w:lvl w:ilvl="4" w:tplc="52F28C66">
      <w:start w:val="1"/>
      <w:numFmt w:val="bullet"/>
      <w:lvlText w:val="o"/>
      <w:lvlJc w:val="left"/>
      <w:pPr>
        <w:ind w:left="3600" w:hanging="360"/>
      </w:pPr>
      <w:rPr>
        <w:rFonts w:ascii="Courier New" w:hAnsi="Courier New" w:hint="default"/>
      </w:rPr>
    </w:lvl>
    <w:lvl w:ilvl="5" w:tplc="9672110C">
      <w:start w:val="1"/>
      <w:numFmt w:val="bullet"/>
      <w:lvlText w:val=""/>
      <w:lvlJc w:val="left"/>
      <w:pPr>
        <w:ind w:left="4320" w:hanging="360"/>
      </w:pPr>
      <w:rPr>
        <w:rFonts w:ascii="Wingdings" w:hAnsi="Wingdings" w:hint="default"/>
      </w:rPr>
    </w:lvl>
    <w:lvl w:ilvl="6" w:tplc="800602E2">
      <w:start w:val="1"/>
      <w:numFmt w:val="bullet"/>
      <w:lvlText w:val=""/>
      <w:lvlJc w:val="left"/>
      <w:pPr>
        <w:ind w:left="5040" w:hanging="360"/>
      </w:pPr>
      <w:rPr>
        <w:rFonts w:ascii="Symbol" w:hAnsi="Symbol" w:hint="default"/>
      </w:rPr>
    </w:lvl>
    <w:lvl w:ilvl="7" w:tplc="DEC6E76C">
      <w:start w:val="1"/>
      <w:numFmt w:val="bullet"/>
      <w:lvlText w:val="o"/>
      <w:lvlJc w:val="left"/>
      <w:pPr>
        <w:ind w:left="5760" w:hanging="360"/>
      </w:pPr>
      <w:rPr>
        <w:rFonts w:ascii="Courier New" w:hAnsi="Courier New" w:hint="default"/>
      </w:rPr>
    </w:lvl>
    <w:lvl w:ilvl="8" w:tplc="D708F522">
      <w:start w:val="1"/>
      <w:numFmt w:val="bullet"/>
      <w:lvlText w:val=""/>
      <w:lvlJc w:val="left"/>
      <w:pPr>
        <w:ind w:left="6480" w:hanging="360"/>
      </w:pPr>
      <w:rPr>
        <w:rFonts w:ascii="Wingdings" w:hAnsi="Wingdings" w:hint="default"/>
      </w:rPr>
    </w:lvl>
  </w:abstractNum>
  <w:abstractNum w:abstractNumId="42" w15:restartNumberingAfterBreak="0">
    <w:nsid w:val="7168BF7A"/>
    <w:multiLevelType w:val="hybridMultilevel"/>
    <w:tmpl w:val="2ED89DA8"/>
    <w:lvl w:ilvl="0" w:tplc="C358AB98">
      <w:start w:val="1"/>
      <w:numFmt w:val="decimal"/>
      <w:lvlText w:val="%1."/>
      <w:lvlJc w:val="left"/>
      <w:pPr>
        <w:ind w:left="720" w:hanging="360"/>
      </w:pPr>
    </w:lvl>
    <w:lvl w:ilvl="1" w:tplc="79960DDA">
      <w:start w:val="1"/>
      <w:numFmt w:val="lowerLetter"/>
      <w:lvlText w:val="%2."/>
      <w:lvlJc w:val="left"/>
      <w:pPr>
        <w:ind w:left="1440" w:hanging="360"/>
      </w:pPr>
    </w:lvl>
    <w:lvl w:ilvl="2" w:tplc="BD9CBF30">
      <w:start w:val="1"/>
      <w:numFmt w:val="lowerRoman"/>
      <w:lvlText w:val="%3."/>
      <w:lvlJc w:val="right"/>
      <w:pPr>
        <w:ind w:left="2160" w:hanging="180"/>
      </w:pPr>
    </w:lvl>
    <w:lvl w:ilvl="3" w:tplc="20ACBC9E">
      <w:start w:val="1"/>
      <w:numFmt w:val="decimal"/>
      <w:lvlText w:val="%4."/>
      <w:lvlJc w:val="left"/>
      <w:pPr>
        <w:ind w:left="2880" w:hanging="360"/>
      </w:pPr>
    </w:lvl>
    <w:lvl w:ilvl="4" w:tplc="9C58785E">
      <w:start w:val="1"/>
      <w:numFmt w:val="lowerLetter"/>
      <w:lvlText w:val="%5."/>
      <w:lvlJc w:val="left"/>
      <w:pPr>
        <w:ind w:left="3600" w:hanging="360"/>
      </w:pPr>
    </w:lvl>
    <w:lvl w:ilvl="5" w:tplc="3A28932A">
      <w:start w:val="1"/>
      <w:numFmt w:val="lowerRoman"/>
      <w:lvlText w:val="%6."/>
      <w:lvlJc w:val="right"/>
      <w:pPr>
        <w:ind w:left="4320" w:hanging="180"/>
      </w:pPr>
    </w:lvl>
    <w:lvl w:ilvl="6" w:tplc="32E83E24">
      <w:start w:val="1"/>
      <w:numFmt w:val="decimal"/>
      <w:lvlText w:val="%7."/>
      <w:lvlJc w:val="left"/>
      <w:pPr>
        <w:ind w:left="5040" w:hanging="360"/>
      </w:pPr>
    </w:lvl>
    <w:lvl w:ilvl="7" w:tplc="448C41D6">
      <w:start w:val="1"/>
      <w:numFmt w:val="lowerLetter"/>
      <w:lvlText w:val="%8."/>
      <w:lvlJc w:val="left"/>
      <w:pPr>
        <w:ind w:left="5760" w:hanging="360"/>
      </w:pPr>
    </w:lvl>
    <w:lvl w:ilvl="8" w:tplc="106688BE">
      <w:start w:val="1"/>
      <w:numFmt w:val="lowerRoman"/>
      <w:lvlText w:val="%9."/>
      <w:lvlJc w:val="right"/>
      <w:pPr>
        <w:ind w:left="6480" w:hanging="180"/>
      </w:pPr>
    </w:lvl>
  </w:abstractNum>
  <w:abstractNum w:abstractNumId="43" w15:restartNumberingAfterBreak="0">
    <w:nsid w:val="71F6AFB0"/>
    <w:multiLevelType w:val="hybridMultilevel"/>
    <w:tmpl w:val="0E043238"/>
    <w:lvl w:ilvl="0" w:tplc="0828617E">
      <w:start w:val="1"/>
      <w:numFmt w:val="bullet"/>
      <w:lvlText w:val=""/>
      <w:lvlJc w:val="left"/>
      <w:pPr>
        <w:ind w:left="720" w:hanging="360"/>
      </w:pPr>
      <w:rPr>
        <w:rFonts w:ascii="Symbol" w:hAnsi="Symbol" w:hint="default"/>
      </w:rPr>
    </w:lvl>
    <w:lvl w:ilvl="1" w:tplc="7A44E6C0">
      <w:start w:val="1"/>
      <w:numFmt w:val="bullet"/>
      <w:lvlText w:val="o"/>
      <w:lvlJc w:val="left"/>
      <w:pPr>
        <w:ind w:left="1440" w:hanging="360"/>
      </w:pPr>
      <w:rPr>
        <w:rFonts w:ascii="Aptos" w:hAnsi="Aptos" w:hint="default"/>
      </w:rPr>
    </w:lvl>
    <w:lvl w:ilvl="2" w:tplc="F0B2706C">
      <w:start w:val="1"/>
      <w:numFmt w:val="bullet"/>
      <w:lvlText w:val=""/>
      <w:lvlJc w:val="left"/>
      <w:pPr>
        <w:ind w:left="2160" w:hanging="360"/>
      </w:pPr>
      <w:rPr>
        <w:rFonts w:ascii="Wingdings" w:hAnsi="Wingdings" w:hint="default"/>
      </w:rPr>
    </w:lvl>
    <w:lvl w:ilvl="3" w:tplc="45900554">
      <w:start w:val="1"/>
      <w:numFmt w:val="bullet"/>
      <w:lvlText w:val=""/>
      <w:lvlJc w:val="left"/>
      <w:pPr>
        <w:ind w:left="2880" w:hanging="360"/>
      </w:pPr>
      <w:rPr>
        <w:rFonts w:ascii="Symbol" w:hAnsi="Symbol" w:hint="default"/>
      </w:rPr>
    </w:lvl>
    <w:lvl w:ilvl="4" w:tplc="DEE2317A">
      <w:start w:val="1"/>
      <w:numFmt w:val="bullet"/>
      <w:lvlText w:val="o"/>
      <w:lvlJc w:val="left"/>
      <w:pPr>
        <w:ind w:left="3600" w:hanging="360"/>
      </w:pPr>
      <w:rPr>
        <w:rFonts w:ascii="Courier New" w:hAnsi="Courier New" w:hint="default"/>
      </w:rPr>
    </w:lvl>
    <w:lvl w:ilvl="5" w:tplc="6F14E8A0">
      <w:start w:val="1"/>
      <w:numFmt w:val="bullet"/>
      <w:lvlText w:val=""/>
      <w:lvlJc w:val="left"/>
      <w:pPr>
        <w:ind w:left="4320" w:hanging="360"/>
      </w:pPr>
      <w:rPr>
        <w:rFonts w:ascii="Wingdings" w:hAnsi="Wingdings" w:hint="default"/>
      </w:rPr>
    </w:lvl>
    <w:lvl w:ilvl="6" w:tplc="C54EEBB4">
      <w:start w:val="1"/>
      <w:numFmt w:val="bullet"/>
      <w:lvlText w:val=""/>
      <w:lvlJc w:val="left"/>
      <w:pPr>
        <w:ind w:left="5040" w:hanging="360"/>
      </w:pPr>
      <w:rPr>
        <w:rFonts w:ascii="Symbol" w:hAnsi="Symbol" w:hint="default"/>
      </w:rPr>
    </w:lvl>
    <w:lvl w:ilvl="7" w:tplc="E12C109E">
      <w:start w:val="1"/>
      <w:numFmt w:val="bullet"/>
      <w:lvlText w:val="o"/>
      <w:lvlJc w:val="left"/>
      <w:pPr>
        <w:ind w:left="5760" w:hanging="360"/>
      </w:pPr>
      <w:rPr>
        <w:rFonts w:ascii="Courier New" w:hAnsi="Courier New" w:hint="default"/>
      </w:rPr>
    </w:lvl>
    <w:lvl w:ilvl="8" w:tplc="C8A29254">
      <w:start w:val="1"/>
      <w:numFmt w:val="bullet"/>
      <w:lvlText w:val=""/>
      <w:lvlJc w:val="left"/>
      <w:pPr>
        <w:ind w:left="6480" w:hanging="360"/>
      </w:pPr>
      <w:rPr>
        <w:rFonts w:ascii="Wingdings" w:hAnsi="Wingdings" w:hint="default"/>
      </w:rPr>
    </w:lvl>
  </w:abstractNum>
  <w:abstractNum w:abstractNumId="44" w15:restartNumberingAfterBreak="0">
    <w:nsid w:val="72B274DB"/>
    <w:multiLevelType w:val="hybridMultilevel"/>
    <w:tmpl w:val="77B82B4C"/>
    <w:lvl w:ilvl="0" w:tplc="579A07EA">
      <w:start w:val="1"/>
      <w:numFmt w:val="bullet"/>
      <w:lvlText w:val="-"/>
      <w:lvlJc w:val="left"/>
      <w:pPr>
        <w:ind w:left="720" w:hanging="360"/>
      </w:pPr>
      <w:rPr>
        <w:rFonts w:ascii="Aptos" w:hAnsi="Aptos" w:hint="default"/>
      </w:rPr>
    </w:lvl>
    <w:lvl w:ilvl="1" w:tplc="0B1C813C">
      <w:start w:val="1"/>
      <w:numFmt w:val="bullet"/>
      <w:lvlText w:val="o"/>
      <w:lvlJc w:val="left"/>
      <w:pPr>
        <w:ind w:left="1440" w:hanging="360"/>
      </w:pPr>
      <w:rPr>
        <w:rFonts w:ascii="Courier New" w:hAnsi="Courier New" w:hint="default"/>
      </w:rPr>
    </w:lvl>
    <w:lvl w:ilvl="2" w:tplc="7D9ADE02">
      <w:start w:val="1"/>
      <w:numFmt w:val="bullet"/>
      <w:lvlText w:val=""/>
      <w:lvlJc w:val="left"/>
      <w:pPr>
        <w:ind w:left="2160" w:hanging="360"/>
      </w:pPr>
      <w:rPr>
        <w:rFonts w:ascii="Wingdings" w:hAnsi="Wingdings" w:hint="default"/>
      </w:rPr>
    </w:lvl>
    <w:lvl w:ilvl="3" w:tplc="80DCFB72">
      <w:start w:val="1"/>
      <w:numFmt w:val="bullet"/>
      <w:lvlText w:val=""/>
      <w:lvlJc w:val="left"/>
      <w:pPr>
        <w:ind w:left="2880" w:hanging="360"/>
      </w:pPr>
      <w:rPr>
        <w:rFonts w:ascii="Symbol" w:hAnsi="Symbol" w:hint="default"/>
      </w:rPr>
    </w:lvl>
    <w:lvl w:ilvl="4" w:tplc="CF6032CC">
      <w:start w:val="1"/>
      <w:numFmt w:val="bullet"/>
      <w:lvlText w:val="o"/>
      <w:lvlJc w:val="left"/>
      <w:pPr>
        <w:ind w:left="3600" w:hanging="360"/>
      </w:pPr>
      <w:rPr>
        <w:rFonts w:ascii="Courier New" w:hAnsi="Courier New" w:hint="default"/>
      </w:rPr>
    </w:lvl>
    <w:lvl w:ilvl="5" w:tplc="11F4F972">
      <w:start w:val="1"/>
      <w:numFmt w:val="bullet"/>
      <w:lvlText w:val=""/>
      <w:lvlJc w:val="left"/>
      <w:pPr>
        <w:ind w:left="4320" w:hanging="360"/>
      </w:pPr>
      <w:rPr>
        <w:rFonts w:ascii="Wingdings" w:hAnsi="Wingdings" w:hint="default"/>
      </w:rPr>
    </w:lvl>
    <w:lvl w:ilvl="6" w:tplc="2B30523A">
      <w:start w:val="1"/>
      <w:numFmt w:val="bullet"/>
      <w:lvlText w:val=""/>
      <w:lvlJc w:val="left"/>
      <w:pPr>
        <w:ind w:left="5040" w:hanging="360"/>
      </w:pPr>
      <w:rPr>
        <w:rFonts w:ascii="Symbol" w:hAnsi="Symbol" w:hint="default"/>
      </w:rPr>
    </w:lvl>
    <w:lvl w:ilvl="7" w:tplc="DAFCB054">
      <w:start w:val="1"/>
      <w:numFmt w:val="bullet"/>
      <w:lvlText w:val="o"/>
      <w:lvlJc w:val="left"/>
      <w:pPr>
        <w:ind w:left="5760" w:hanging="360"/>
      </w:pPr>
      <w:rPr>
        <w:rFonts w:ascii="Courier New" w:hAnsi="Courier New" w:hint="default"/>
      </w:rPr>
    </w:lvl>
    <w:lvl w:ilvl="8" w:tplc="1AB014F8">
      <w:start w:val="1"/>
      <w:numFmt w:val="bullet"/>
      <w:lvlText w:val=""/>
      <w:lvlJc w:val="left"/>
      <w:pPr>
        <w:ind w:left="6480" w:hanging="360"/>
      </w:pPr>
      <w:rPr>
        <w:rFonts w:ascii="Wingdings" w:hAnsi="Wingdings" w:hint="default"/>
      </w:rPr>
    </w:lvl>
  </w:abstractNum>
  <w:abstractNum w:abstractNumId="45" w15:restartNumberingAfterBreak="0">
    <w:nsid w:val="760DB6A8"/>
    <w:multiLevelType w:val="hybridMultilevel"/>
    <w:tmpl w:val="18AE2C9C"/>
    <w:lvl w:ilvl="0" w:tplc="AC0A97A4">
      <w:start w:val="1"/>
      <w:numFmt w:val="bullet"/>
      <w:lvlText w:val="-"/>
      <w:lvlJc w:val="left"/>
      <w:pPr>
        <w:ind w:left="720" w:hanging="360"/>
      </w:pPr>
      <w:rPr>
        <w:rFonts w:ascii="Aptos" w:hAnsi="Aptos" w:hint="default"/>
      </w:rPr>
    </w:lvl>
    <w:lvl w:ilvl="1" w:tplc="E41493BC">
      <w:start w:val="1"/>
      <w:numFmt w:val="bullet"/>
      <w:lvlText w:val="o"/>
      <w:lvlJc w:val="left"/>
      <w:pPr>
        <w:ind w:left="1440" w:hanging="360"/>
      </w:pPr>
      <w:rPr>
        <w:rFonts w:ascii="Aptos" w:hAnsi="Aptos" w:hint="default"/>
      </w:rPr>
    </w:lvl>
    <w:lvl w:ilvl="2" w:tplc="23666E94">
      <w:start w:val="1"/>
      <w:numFmt w:val="bullet"/>
      <w:lvlText w:val=""/>
      <w:lvlJc w:val="left"/>
      <w:pPr>
        <w:ind w:left="2160" w:hanging="360"/>
      </w:pPr>
      <w:rPr>
        <w:rFonts w:ascii="Wingdings" w:hAnsi="Wingdings" w:hint="default"/>
      </w:rPr>
    </w:lvl>
    <w:lvl w:ilvl="3" w:tplc="8A02DFA4">
      <w:start w:val="1"/>
      <w:numFmt w:val="bullet"/>
      <w:lvlText w:val=""/>
      <w:lvlJc w:val="left"/>
      <w:pPr>
        <w:ind w:left="2880" w:hanging="360"/>
      </w:pPr>
      <w:rPr>
        <w:rFonts w:ascii="Symbol" w:hAnsi="Symbol" w:hint="default"/>
      </w:rPr>
    </w:lvl>
    <w:lvl w:ilvl="4" w:tplc="2940CE2C">
      <w:start w:val="1"/>
      <w:numFmt w:val="bullet"/>
      <w:lvlText w:val="o"/>
      <w:lvlJc w:val="left"/>
      <w:pPr>
        <w:ind w:left="3600" w:hanging="360"/>
      </w:pPr>
      <w:rPr>
        <w:rFonts w:ascii="Courier New" w:hAnsi="Courier New" w:hint="default"/>
      </w:rPr>
    </w:lvl>
    <w:lvl w:ilvl="5" w:tplc="EA90401A">
      <w:start w:val="1"/>
      <w:numFmt w:val="bullet"/>
      <w:lvlText w:val=""/>
      <w:lvlJc w:val="left"/>
      <w:pPr>
        <w:ind w:left="4320" w:hanging="360"/>
      </w:pPr>
      <w:rPr>
        <w:rFonts w:ascii="Wingdings" w:hAnsi="Wingdings" w:hint="default"/>
      </w:rPr>
    </w:lvl>
    <w:lvl w:ilvl="6" w:tplc="B630FB52">
      <w:start w:val="1"/>
      <w:numFmt w:val="bullet"/>
      <w:lvlText w:val=""/>
      <w:lvlJc w:val="left"/>
      <w:pPr>
        <w:ind w:left="5040" w:hanging="360"/>
      </w:pPr>
      <w:rPr>
        <w:rFonts w:ascii="Symbol" w:hAnsi="Symbol" w:hint="default"/>
      </w:rPr>
    </w:lvl>
    <w:lvl w:ilvl="7" w:tplc="45AE931C">
      <w:start w:val="1"/>
      <w:numFmt w:val="bullet"/>
      <w:lvlText w:val="o"/>
      <w:lvlJc w:val="left"/>
      <w:pPr>
        <w:ind w:left="5760" w:hanging="360"/>
      </w:pPr>
      <w:rPr>
        <w:rFonts w:ascii="Courier New" w:hAnsi="Courier New" w:hint="default"/>
      </w:rPr>
    </w:lvl>
    <w:lvl w:ilvl="8" w:tplc="012098AE">
      <w:start w:val="1"/>
      <w:numFmt w:val="bullet"/>
      <w:lvlText w:val=""/>
      <w:lvlJc w:val="left"/>
      <w:pPr>
        <w:ind w:left="6480" w:hanging="360"/>
      </w:pPr>
      <w:rPr>
        <w:rFonts w:ascii="Wingdings" w:hAnsi="Wingdings" w:hint="default"/>
      </w:rPr>
    </w:lvl>
  </w:abstractNum>
  <w:abstractNum w:abstractNumId="46" w15:restartNumberingAfterBreak="0">
    <w:nsid w:val="770DF578"/>
    <w:multiLevelType w:val="hybridMultilevel"/>
    <w:tmpl w:val="AB9AA33C"/>
    <w:lvl w:ilvl="0" w:tplc="DDE6482E">
      <w:start w:val="1"/>
      <w:numFmt w:val="bullet"/>
      <w:lvlText w:val="-"/>
      <w:lvlJc w:val="left"/>
      <w:pPr>
        <w:ind w:left="720" w:hanging="360"/>
      </w:pPr>
      <w:rPr>
        <w:rFonts w:ascii="Aptos" w:hAnsi="Aptos" w:hint="default"/>
      </w:rPr>
    </w:lvl>
    <w:lvl w:ilvl="1" w:tplc="8FBEF826">
      <w:start w:val="1"/>
      <w:numFmt w:val="bullet"/>
      <w:lvlText w:val="o"/>
      <w:lvlJc w:val="left"/>
      <w:pPr>
        <w:ind w:left="1440" w:hanging="360"/>
      </w:pPr>
      <w:rPr>
        <w:rFonts w:ascii="Courier New" w:hAnsi="Courier New" w:hint="default"/>
      </w:rPr>
    </w:lvl>
    <w:lvl w:ilvl="2" w:tplc="63C603C0">
      <w:start w:val="1"/>
      <w:numFmt w:val="bullet"/>
      <w:lvlText w:val=""/>
      <w:lvlJc w:val="left"/>
      <w:pPr>
        <w:ind w:left="2160" w:hanging="360"/>
      </w:pPr>
      <w:rPr>
        <w:rFonts w:ascii="Wingdings" w:hAnsi="Wingdings" w:hint="default"/>
      </w:rPr>
    </w:lvl>
    <w:lvl w:ilvl="3" w:tplc="3984ECA2">
      <w:start w:val="1"/>
      <w:numFmt w:val="bullet"/>
      <w:lvlText w:val=""/>
      <w:lvlJc w:val="left"/>
      <w:pPr>
        <w:ind w:left="2880" w:hanging="360"/>
      </w:pPr>
      <w:rPr>
        <w:rFonts w:ascii="Symbol" w:hAnsi="Symbol" w:hint="default"/>
      </w:rPr>
    </w:lvl>
    <w:lvl w:ilvl="4" w:tplc="BE904C0C">
      <w:start w:val="1"/>
      <w:numFmt w:val="bullet"/>
      <w:lvlText w:val="o"/>
      <w:lvlJc w:val="left"/>
      <w:pPr>
        <w:ind w:left="3600" w:hanging="360"/>
      </w:pPr>
      <w:rPr>
        <w:rFonts w:ascii="Courier New" w:hAnsi="Courier New" w:hint="default"/>
      </w:rPr>
    </w:lvl>
    <w:lvl w:ilvl="5" w:tplc="CD42DABE">
      <w:start w:val="1"/>
      <w:numFmt w:val="bullet"/>
      <w:lvlText w:val=""/>
      <w:lvlJc w:val="left"/>
      <w:pPr>
        <w:ind w:left="4320" w:hanging="360"/>
      </w:pPr>
      <w:rPr>
        <w:rFonts w:ascii="Wingdings" w:hAnsi="Wingdings" w:hint="default"/>
      </w:rPr>
    </w:lvl>
    <w:lvl w:ilvl="6" w:tplc="3A66E1AA">
      <w:start w:val="1"/>
      <w:numFmt w:val="bullet"/>
      <w:lvlText w:val=""/>
      <w:lvlJc w:val="left"/>
      <w:pPr>
        <w:ind w:left="5040" w:hanging="360"/>
      </w:pPr>
      <w:rPr>
        <w:rFonts w:ascii="Symbol" w:hAnsi="Symbol" w:hint="default"/>
      </w:rPr>
    </w:lvl>
    <w:lvl w:ilvl="7" w:tplc="DE422DCA">
      <w:start w:val="1"/>
      <w:numFmt w:val="bullet"/>
      <w:lvlText w:val="o"/>
      <w:lvlJc w:val="left"/>
      <w:pPr>
        <w:ind w:left="5760" w:hanging="360"/>
      </w:pPr>
      <w:rPr>
        <w:rFonts w:ascii="Courier New" w:hAnsi="Courier New" w:hint="default"/>
      </w:rPr>
    </w:lvl>
    <w:lvl w:ilvl="8" w:tplc="0A04AB9A">
      <w:start w:val="1"/>
      <w:numFmt w:val="bullet"/>
      <w:lvlText w:val=""/>
      <w:lvlJc w:val="left"/>
      <w:pPr>
        <w:ind w:left="6480" w:hanging="360"/>
      </w:pPr>
      <w:rPr>
        <w:rFonts w:ascii="Wingdings" w:hAnsi="Wingdings" w:hint="default"/>
      </w:rPr>
    </w:lvl>
  </w:abstractNum>
  <w:num w:numId="1" w16cid:durableId="1744983443">
    <w:abstractNumId w:val="20"/>
  </w:num>
  <w:num w:numId="2" w16cid:durableId="906571379">
    <w:abstractNumId w:val="29"/>
  </w:num>
  <w:num w:numId="3" w16cid:durableId="1205601014">
    <w:abstractNumId w:val="0"/>
  </w:num>
  <w:num w:numId="4" w16cid:durableId="235093293">
    <w:abstractNumId w:val="12"/>
  </w:num>
  <w:num w:numId="5" w16cid:durableId="1608537847">
    <w:abstractNumId w:val="33"/>
  </w:num>
  <w:num w:numId="6" w16cid:durableId="816185709">
    <w:abstractNumId w:val="26"/>
  </w:num>
  <w:num w:numId="7" w16cid:durableId="2031296329">
    <w:abstractNumId w:val="13"/>
  </w:num>
  <w:num w:numId="8" w16cid:durableId="2057196336">
    <w:abstractNumId w:val="41"/>
  </w:num>
  <w:num w:numId="9" w16cid:durableId="1252084455">
    <w:abstractNumId w:val="36"/>
  </w:num>
  <w:num w:numId="10" w16cid:durableId="1930692125">
    <w:abstractNumId w:val="39"/>
  </w:num>
  <w:num w:numId="11" w16cid:durableId="2069955772">
    <w:abstractNumId w:val="38"/>
  </w:num>
  <w:num w:numId="12" w16cid:durableId="19280058">
    <w:abstractNumId w:val="46"/>
  </w:num>
  <w:num w:numId="13" w16cid:durableId="595752479">
    <w:abstractNumId w:val="31"/>
  </w:num>
  <w:num w:numId="14" w16cid:durableId="1056507746">
    <w:abstractNumId w:val="28"/>
  </w:num>
  <w:num w:numId="15" w16cid:durableId="1917858165">
    <w:abstractNumId w:val="44"/>
  </w:num>
  <w:num w:numId="16" w16cid:durableId="1490710619">
    <w:abstractNumId w:val="45"/>
  </w:num>
  <w:num w:numId="17" w16cid:durableId="614169945">
    <w:abstractNumId w:val="40"/>
  </w:num>
  <w:num w:numId="18" w16cid:durableId="880626240">
    <w:abstractNumId w:val="15"/>
  </w:num>
  <w:num w:numId="19" w16cid:durableId="1792554744">
    <w:abstractNumId w:val="42"/>
  </w:num>
  <w:num w:numId="20" w16cid:durableId="1349140200">
    <w:abstractNumId w:val="43"/>
  </w:num>
  <w:num w:numId="21" w16cid:durableId="2134056012">
    <w:abstractNumId w:val="14"/>
  </w:num>
  <w:num w:numId="22" w16cid:durableId="1910842492">
    <w:abstractNumId w:val="22"/>
  </w:num>
  <w:num w:numId="23" w16cid:durableId="1317957467">
    <w:abstractNumId w:val="10"/>
  </w:num>
  <w:num w:numId="24" w16cid:durableId="1135681357">
    <w:abstractNumId w:val="34"/>
  </w:num>
  <w:num w:numId="25" w16cid:durableId="1737894463">
    <w:abstractNumId w:val="7"/>
  </w:num>
  <w:num w:numId="26" w16cid:durableId="706952826">
    <w:abstractNumId w:val="30"/>
  </w:num>
  <w:num w:numId="27" w16cid:durableId="1668485595">
    <w:abstractNumId w:val="1"/>
  </w:num>
  <w:num w:numId="28" w16cid:durableId="1206139210">
    <w:abstractNumId w:val="3"/>
  </w:num>
  <w:num w:numId="29" w16cid:durableId="1403600828">
    <w:abstractNumId w:val="2"/>
  </w:num>
  <w:num w:numId="30" w16cid:durableId="673799014">
    <w:abstractNumId w:val="32"/>
  </w:num>
  <w:num w:numId="31" w16cid:durableId="1007749182">
    <w:abstractNumId w:val="17"/>
  </w:num>
  <w:num w:numId="32" w16cid:durableId="747728736">
    <w:abstractNumId w:val="19"/>
  </w:num>
  <w:num w:numId="33" w16cid:durableId="1346862511">
    <w:abstractNumId w:val="9"/>
  </w:num>
  <w:num w:numId="34" w16cid:durableId="989864333">
    <w:abstractNumId w:val="25"/>
  </w:num>
  <w:num w:numId="35" w16cid:durableId="1501390567">
    <w:abstractNumId w:val="16"/>
  </w:num>
  <w:num w:numId="36" w16cid:durableId="2124106727">
    <w:abstractNumId w:val="35"/>
  </w:num>
  <w:num w:numId="37" w16cid:durableId="711154550">
    <w:abstractNumId w:val="8"/>
  </w:num>
  <w:num w:numId="38" w16cid:durableId="1154835643">
    <w:abstractNumId w:val="21"/>
  </w:num>
  <w:num w:numId="39" w16cid:durableId="371342920">
    <w:abstractNumId w:val="5"/>
  </w:num>
  <w:num w:numId="40" w16cid:durableId="557280188">
    <w:abstractNumId w:val="37"/>
  </w:num>
  <w:num w:numId="41" w16cid:durableId="113863260">
    <w:abstractNumId w:val="18"/>
  </w:num>
  <w:num w:numId="42" w16cid:durableId="1677802841">
    <w:abstractNumId w:val="24"/>
  </w:num>
  <w:num w:numId="43" w16cid:durableId="1545016809">
    <w:abstractNumId w:val="27"/>
  </w:num>
  <w:num w:numId="44" w16cid:durableId="1931622667">
    <w:abstractNumId w:val="11"/>
  </w:num>
  <w:num w:numId="45" w16cid:durableId="237634187">
    <w:abstractNumId w:val="4"/>
  </w:num>
  <w:num w:numId="46" w16cid:durableId="1664356437">
    <w:abstractNumId w:val="6"/>
  </w:num>
  <w:num w:numId="47" w16cid:durableId="20021252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275"/>
    <w:rsid w:val="0000108D"/>
    <w:rsid w:val="00002651"/>
    <w:rsid w:val="00003319"/>
    <w:rsid w:val="00004143"/>
    <w:rsid w:val="00005446"/>
    <w:rsid w:val="00011E26"/>
    <w:rsid w:val="00013024"/>
    <w:rsid w:val="00013623"/>
    <w:rsid w:val="00016942"/>
    <w:rsid w:val="00020B0B"/>
    <w:rsid w:val="00021E37"/>
    <w:rsid w:val="000252CC"/>
    <w:rsid w:val="0002531C"/>
    <w:rsid w:val="000263E4"/>
    <w:rsid w:val="0002754D"/>
    <w:rsid w:val="00027A3D"/>
    <w:rsid w:val="00027B2E"/>
    <w:rsid w:val="00032158"/>
    <w:rsid w:val="000331B4"/>
    <w:rsid w:val="000347E7"/>
    <w:rsid w:val="000365A7"/>
    <w:rsid w:val="00037784"/>
    <w:rsid w:val="000421C9"/>
    <w:rsid w:val="00042D10"/>
    <w:rsid w:val="00042E00"/>
    <w:rsid w:val="0004432F"/>
    <w:rsid w:val="00045CC3"/>
    <w:rsid w:val="00047AB4"/>
    <w:rsid w:val="000518E8"/>
    <w:rsid w:val="00060866"/>
    <w:rsid w:val="0006086F"/>
    <w:rsid w:val="00064670"/>
    <w:rsid w:val="00064FEF"/>
    <w:rsid w:val="000709D7"/>
    <w:rsid w:val="0007187F"/>
    <w:rsid w:val="000730B3"/>
    <w:rsid w:val="00073AE6"/>
    <w:rsid w:val="0007608F"/>
    <w:rsid w:val="00076A5A"/>
    <w:rsid w:val="000802E3"/>
    <w:rsid w:val="00080A99"/>
    <w:rsid w:val="00081E7F"/>
    <w:rsid w:val="00082A2F"/>
    <w:rsid w:val="00084918"/>
    <w:rsid w:val="00087D59"/>
    <w:rsid w:val="00090C04"/>
    <w:rsid w:val="00091F25"/>
    <w:rsid w:val="000924B3"/>
    <w:rsid w:val="00092797"/>
    <w:rsid w:val="000959F3"/>
    <w:rsid w:val="00096939"/>
    <w:rsid w:val="00097F44"/>
    <w:rsid w:val="000A1031"/>
    <w:rsid w:val="000A2109"/>
    <w:rsid w:val="000A3F44"/>
    <w:rsid w:val="000A3FE0"/>
    <w:rsid w:val="000A79B7"/>
    <w:rsid w:val="000B0C33"/>
    <w:rsid w:val="000B22A0"/>
    <w:rsid w:val="000B2669"/>
    <w:rsid w:val="000B282F"/>
    <w:rsid w:val="000B3BA1"/>
    <w:rsid w:val="000B49C1"/>
    <w:rsid w:val="000B501E"/>
    <w:rsid w:val="000C3BDB"/>
    <w:rsid w:val="000C51B0"/>
    <w:rsid w:val="000C5CBA"/>
    <w:rsid w:val="000C601C"/>
    <w:rsid w:val="000C6729"/>
    <w:rsid w:val="000D0E87"/>
    <w:rsid w:val="000D15EF"/>
    <w:rsid w:val="000D27E6"/>
    <w:rsid w:val="000D4AEA"/>
    <w:rsid w:val="000D74AE"/>
    <w:rsid w:val="000E2853"/>
    <w:rsid w:val="000E3851"/>
    <w:rsid w:val="000E3F5D"/>
    <w:rsid w:val="000E461E"/>
    <w:rsid w:val="000E4EDA"/>
    <w:rsid w:val="000F1A01"/>
    <w:rsid w:val="000F26CD"/>
    <w:rsid w:val="000F38B6"/>
    <w:rsid w:val="000F46E0"/>
    <w:rsid w:val="000F4BEC"/>
    <w:rsid w:val="000F4C21"/>
    <w:rsid w:val="000F5C17"/>
    <w:rsid w:val="00100DB5"/>
    <w:rsid w:val="00101472"/>
    <w:rsid w:val="00103373"/>
    <w:rsid w:val="001049B5"/>
    <w:rsid w:val="0010614F"/>
    <w:rsid w:val="001135B4"/>
    <w:rsid w:val="00114510"/>
    <w:rsid w:val="00114E1B"/>
    <w:rsid w:val="0011552C"/>
    <w:rsid w:val="0011614B"/>
    <w:rsid w:val="00121417"/>
    <w:rsid w:val="001216B8"/>
    <w:rsid w:val="00122532"/>
    <w:rsid w:val="00122D77"/>
    <w:rsid w:val="00124528"/>
    <w:rsid w:val="001249B6"/>
    <w:rsid w:val="00127238"/>
    <w:rsid w:val="001316DB"/>
    <w:rsid w:val="00131F3F"/>
    <w:rsid w:val="0013386C"/>
    <w:rsid w:val="00134C58"/>
    <w:rsid w:val="0013536B"/>
    <w:rsid w:val="0013693F"/>
    <w:rsid w:val="001401F6"/>
    <w:rsid w:val="0014037A"/>
    <w:rsid w:val="0014107C"/>
    <w:rsid w:val="00141916"/>
    <w:rsid w:val="00141BA1"/>
    <w:rsid w:val="00141BC4"/>
    <w:rsid w:val="00142BBD"/>
    <w:rsid w:val="00143852"/>
    <w:rsid w:val="001442D1"/>
    <w:rsid w:val="00146B18"/>
    <w:rsid w:val="00147492"/>
    <w:rsid w:val="00151E9F"/>
    <w:rsid w:val="00155716"/>
    <w:rsid w:val="00157179"/>
    <w:rsid w:val="001626B2"/>
    <w:rsid w:val="00162C48"/>
    <w:rsid w:val="00162F5C"/>
    <w:rsid w:val="001643E4"/>
    <w:rsid w:val="001653C6"/>
    <w:rsid w:val="00166163"/>
    <w:rsid w:val="00170C61"/>
    <w:rsid w:val="00170D84"/>
    <w:rsid w:val="0017101F"/>
    <w:rsid w:val="001728DE"/>
    <w:rsid w:val="00176934"/>
    <w:rsid w:val="00177886"/>
    <w:rsid w:val="00180AA0"/>
    <w:rsid w:val="001811EC"/>
    <w:rsid w:val="001835D2"/>
    <w:rsid w:val="00183F4C"/>
    <w:rsid w:val="0018492C"/>
    <w:rsid w:val="00184B4D"/>
    <w:rsid w:val="001918C3"/>
    <w:rsid w:val="001933C5"/>
    <w:rsid w:val="0019774E"/>
    <w:rsid w:val="00197C74"/>
    <w:rsid w:val="001A0D68"/>
    <w:rsid w:val="001A26E0"/>
    <w:rsid w:val="001A27E5"/>
    <w:rsid w:val="001A38CD"/>
    <w:rsid w:val="001A3D94"/>
    <w:rsid w:val="001A3E1A"/>
    <w:rsid w:val="001A40B1"/>
    <w:rsid w:val="001A4436"/>
    <w:rsid w:val="001A4AC4"/>
    <w:rsid w:val="001A4DD4"/>
    <w:rsid w:val="001A5D6E"/>
    <w:rsid w:val="001A67FD"/>
    <w:rsid w:val="001A7554"/>
    <w:rsid w:val="001A7B51"/>
    <w:rsid w:val="001A7BAE"/>
    <w:rsid w:val="001A7BE0"/>
    <w:rsid w:val="001B004F"/>
    <w:rsid w:val="001B157B"/>
    <w:rsid w:val="001B37D6"/>
    <w:rsid w:val="001B480E"/>
    <w:rsid w:val="001B7ECA"/>
    <w:rsid w:val="001C0C0E"/>
    <w:rsid w:val="001C2382"/>
    <w:rsid w:val="001C2BBD"/>
    <w:rsid w:val="001C3713"/>
    <w:rsid w:val="001C40C4"/>
    <w:rsid w:val="001C6A11"/>
    <w:rsid w:val="001C6BCE"/>
    <w:rsid w:val="001D0352"/>
    <w:rsid w:val="001D34FB"/>
    <w:rsid w:val="001D4872"/>
    <w:rsid w:val="001D7D2D"/>
    <w:rsid w:val="001E4B68"/>
    <w:rsid w:val="001E5A92"/>
    <w:rsid w:val="001E67D9"/>
    <w:rsid w:val="001F1C62"/>
    <w:rsid w:val="001F1F49"/>
    <w:rsid w:val="001F23F1"/>
    <w:rsid w:val="001F79D1"/>
    <w:rsid w:val="0020049A"/>
    <w:rsid w:val="00200A97"/>
    <w:rsid w:val="00202695"/>
    <w:rsid w:val="002026FB"/>
    <w:rsid w:val="002033E6"/>
    <w:rsid w:val="00203D64"/>
    <w:rsid w:val="002071D9"/>
    <w:rsid w:val="00213AC0"/>
    <w:rsid w:val="00213E68"/>
    <w:rsid w:val="00215969"/>
    <w:rsid w:val="0021C1F8"/>
    <w:rsid w:val="00220685"/>
    <w:rsid w:val="002219D3"/>
    <w:rsid w:val="00221B6E"/>
    <w:rsid w:val="00222F66"/>
    <w:rsid w:val="00226A86"/>
    <w:rsid w:val="00232548"/>
    <w:rsid w:val="00233C35"/>
    <w:rsid w:val="00235243"/>
    <w:rsid w:val="00235A8F"/>
    <w:rsid w:val="00236436"/>
    <w:rsid w:val="00241C15"/>
    <w:rsid w:val="00241ED0"/>
    <w:rsid w:val="00242F30"/>
    <w:rsid w:val="00244517"/>
    <w:rsid w:val="00246121"/>
    <w:rsid w:val="002479FF"/>
    <w:rsid w:val="002508BB"/>
    <w:rsid w:val="00250FEF"/>
    <w:rsid w:val="00252ECB"/>
    <w:rsid w:val="0025301D"/>
    <w:rsid w:val="00255586"/>
    <w:rsid w:val="0025630E"/>
    <w:rsid w:val="0025A4D7"/>
    <w:rsid w:val="002615DD"/>
    <w:rsid w:val="00261B59"/>
    <w:rsid w:val="00263518"/>
    <w:rsid w:val="00263B10"/>
    <w:rsid w:val="0026669C"/>
    <w:rsid w:val="00266797"/>
    <w:rsid w:val="0027051A"/>
    <w:rsid w:val="0027391A"/>
    <w:rsid w:val="00274ADE"/>
    <w:rsid w:val="0027589D"/>
    <w:rsid w:val="00276592"/>
    <w:rsid w:val="0027770A"/>
    <w:rsid w:val="002819A2"/>
    <w:rsid w:val="00282919"/>
    <w:rsid w:val="00282BC3"/>
    <w:rsid w:val="00284633"/>
    <w:rsid w:val="00285AEA"/>
    <w:rsid w:val="0028600C"/>
    <w:rsid w:val="002863B5"/>
    <w:rsid w:val="0028696D"/>
    <w:rsid w:val="00286C43"/>
    <w:rsid w:val="00286DED"/>
    <w:rsid w:val="002910BA"/>
    <w:rsid w:val="00294057"/>
    <w:rsid w:val="002A513A"/>
    <w:rsid w:val="002A61F0"/>
    <w:rsid w:val="002A6419"/>
    <w:rsid w:val="002B5E44"/>
    <w:rsid w:val="002B733D"/>
    <w:rsid w:val="002B7B02"/>
    <w:rsid w:val="002C0FA7"/>
    <w:rsid w:val="002C284E"/>
    <w:rsid w:val="002C304A"/>
    <w:rsid w:val="002C66E3"/>
    <w:rsid w:val="002C730A"/>
    <w:rsid w:val="002C7E88"/>
    <w:rsid w:val="002D1FCD"/>
    <w:rsid w:val="002D29D9"/>
    <w:rsid w:val="002D31C3"/>
    <w:rsid w:val="002D3FB6"/>
    <w:rsid w:val="002D7493"/>
    <w:rsid w:val="002E129C"/>
    <w:rsid w:val="002E4493"/>
    <w:rsid w:val="002E54A3"/>
    <w:rsid w:val="002E5EB2"/>
    <w:rsid w:val="002E6911"/>
    <w:rsid w:val="002E6D32"/>
    <w:rsid w:val="002F112E"/>
    <w:rsid w:val="002F1308"/>
    <w:rsid w:val="002F3D55"/>
    <w:rsid w:val="003006CD"/>
    <w:rsid w:val="00300E6F"/>
    <w:rsid w:val="0030369F"/>
    <w:rsid w:val="0030427E"/>
    <w:rsid w:val="00310863"/>
    <w:rsid w:val="00311318"/>
    <w:rsid w:val="00312721"/>
    <w:rsid w:val="003143E7"/>
    <w:rsid w:val="00315CA5"/>
    <w:rsid w:val="003163E6"/>
    <w:rsid w:val="003213D0"/>
    <w:rsid w:val="003219E1"/>
    <w:rsid w:val="00322301"/>
    <w:rsid w:val="00322C91"/>
    <w:rsid w:val="00324DDC"/>
    <w:rsid w:val="0032539B"/>
    <w:rsid w:val="003254E9"/>
    <w:rsid w:val="0032574B"/>
    <w:rsid w:val="0033030B"/>
    <w:rsid w:val="0033345D"/>
    <w:rsid w:val="003335F8"/>
    <w:rsid w:val="00336DD2"/>
    <w:rsid w:val="003370C7"/>
    <w:rsid w:val="00340699"/>
    <w:rsid w:val="00340ABA"/>
    <w:rsid w:val="00342138"/>
    <w:rsid w:val="00342693"/>
    <w:rsid w:val="0034346F"/>
    <w:rsid w:val="0034448A"/>
    <w:rsid w:val="0034596D"/>
    <w:rsid w:val="00350880"/>
    <w:rsid w:val="0035133E"/>
    <w:rsid w:val="003558B0"/>
    <w:rsid w:val="00356D18"/>
    <w:rsid w:val="003624F4"/>
    <w:rsid w:val="00365AEC"/>
    <w:rsid w:val="0036620A"/>
    <w:rsid w:val="00366522"/>
    <w:rsid w:val="00366C88"/>
    <w:rsid w:val="00367B64"/>
    <w:rsid w:val="00371642"/>
    <w:rsid w:val="00371B83"/>
    <w:rsid w:val="003724D4"/>
    <w:rsid w:val="003748CE"/>
    <w:rsid w:val="0038500B"/>
    <w:rsid w:val="00385EC3"/>
    <w:rsid w:val="00387879"/>
    <w:rsid w:val="00390B43"/>
    <w:rsid w:val="00391538"/>
    <w:rsid w:val="00392E27"/>
    <w:rsid w:val="00393089"/>
    <w:rsid w:val="00394795"/>
    <w:rsid w:val="00395030"/>
    <w:rsid w:val="00397660"/>
    <w:rsid w:val="003A3946"/>
    <w:rsid w:val="003A628F"/>
    <w:rsid w:val="003A6978"/>
    <w:rsid w:val="003A7F45"/>
    <w:rsid w:val="003B0CBE"/>
    <w:rsid w:val="003B2832"/>
    <w:rsid w:val="003B2B33"/>
    <w:rsid w:val="003B3BB5"/>
    <w:rsid w:val="003B53F1"/>
    <w:rsid w:val="003B72D6"/>
    <w:rsid w:val="003B7A1F"/>
    <w:rsid w:val="003C1EEF"/>
    <w:rsid w:val="003C315C"/>
    <w:rsid w:val="003C3328"/>
    <w:rsid w:val="003C33F6"/>
    <w:rsid w:val="003C3670"/>
    <w:rsid w:val="003C57DE"/>
    <w:rsid w:val="003C61EE"/>
    <w:rsid w:val="003C69DC"/>
    <w:rsid w:val="003C6B93"/>
    <w:rsid w:val="003C9ABE"/>
    <w:rsid w:val="003D04B8"/>
    <w:rsid w:val="003D1EE7"/>
    <w:rsid w:val="003D22DA"/>
    <w:rsid w:val="003D37AC"/>
    <w:rsid w:val="003D37DC"/>
    <w:rsid w:val="003D3880"/>
    <w:rsid w:val="003D3F2C"/>
    <w:rsid w:val="003D43F1"/>
    <w:rsid w:val="003D4529"/>
    <w:rsid w:val="003D4A9C"/>
    <w:rsid w:val="003D5D40"/>
    <w:rsid w:val="003D7B11"/>
    <w:rsid w:val="003DEB31"/>
    <w:rsid w:val="003E1173"/>
    <w:rsid w:val="003E3A64"/>
    <w:rsid w:val="003E44F3"/>
    <w:rsid w:val="003E69C2"/>
    <w:rsid w:val="003E71C6"/>
    <w:rsid w:val="003F2774"/>
    <w:rsid w:val="003F535C"/>
    <w:rsid w:val="003F5634"/>
    <w:rsid w:val="003F6712"/>
    <w:rsid w:val="003F6B8A"/>
    <w:rsid w:val="003F796C"/>
    <w:rsid w:val="003F7A2C"/>
    <w:rsid w:val="003FB5C0"/>
    <w:rsid w:val="00404498"/>
    <w:rsid w:val="004055DA"/>
    <w:rsid w:val="00407C8F"/>
    <w:rsid w:val="00410C14"/>
    <w:rsid w:val="00411319"/>
    <w:rsid w:val="00411B2E"/>
    <w:rsid w:val="004126F2"/>
    <w:rsid w:val="00417D0E"/>
    <w:rsid w:val="00420687"/>
    <w:rsid w:val="00420A96"/>
    <w:rsid w:val="00421A6E"/>
    <w:rsid w:val="00421FFF"/>
    <w:rsid w:val="0042239D"/>
    <w:rsid w:val="00422F2A"/>
    <w:rsid w:val="00423272"/>
    <w:rsid w:val="004254BE"/>
    <w:rsid w:val="004267E7"/>
    <w:rsid w:val="0042790E"/>
    <w:rsid w:val="00427ED5"/>
    <w:rsid w:val="00429FD3"/>
    <w:rsid w:val="004309A5"/>
    <w:rsid w:val="00430B19"/>
    <w:rsid w:val="00430BC6"/>
    <w:rsid w:val="00431A55"/>
    <w:rsid w:val="004329B1"/>
    <w:rsid w:val="00433D59"/>
    <w:rsid w:val="00434C98"/>
    <w:rsid w:val="0043552E"/>
    <w:rsid w:val="0043750B"/>
    <w:rsid w:val="00437732"/>
    <w:rsid w:val="00440D7E"/>
    <w:rsid w:val="0044189A"/>
    <w:rsid w:val="00441F3B"/>
    <w:rsid w:val="00442409"/>
    <w:rsid w:val="00443EEF"/>
    <w:rsid w:val="00444126"/>
    <w:rsid w:val="004445FF"/>
    <w:rsid w:val="00445274"/>
    <w:rsid w:val="00445FC4"/>
    <w:rsid w:val="00452ED4"/>
    <w:rsid w:val="00453696"/>
    <w:rsid w:val="00460427"/>
    <w:rsid w:val="00460919"/>
    <w:rsid w:val="00460FB1"/>
    <w:rsid w:val="00461129"/>
    <w:rsid w:val="0046401C"/>
    <w:rsid w:val="0046409D"/>
    <w:rsid w:val="0046437C"/>
    <w:rsid w:val="004658C6"/>
    <w:rsid w:val="0046682F"/>
    <w:rsid w:val="00466D3E"/>
    <w:rsid w:val="004675C3"/>
    <w:rsid w:val="00467642"/>
    <w:rsid w:val="004677C7"/>
    <w:rsid w:val="004708C1"/>
    <w:rsid w:val="00470BF5"/>
    <w:rsid w:val="0047149B"/>
    <w:rsid w:val="004719EB"/>
    <w:rsid w:val="00472F8B"/>
    <w:rsid w:val="00473381"/>
    <w:rsid w:val="00476D83"/>
    <w:rsid w:val="00480DCB"/>
    <w:rsid w:val="00483FFB"/>
    <w:rsid w:val="00484550"/>
    <w:rsid w:val="00484CE4"/>
    <w:rsid w:val="00485B7B"/>
    <w:rsid w:val="00486B18"/>
    <w:rsid w:val="00487917"/>
    <w:rsid w:val="0049045D"/>
    <w:rsid w:val="00491614"/>
    <w:rsid w:val="00492FB1"/>
    <w:rsid w:val="00496E82"/>
    <w:rsid w:val="004A096A"/>
    <w:rsid w:val="004A0C69"/>
    <w:rsid w:val="004A129F"/>
    <w:rsid w:val="004A1FEB"/>
    <w:rsid w:val="004A296B"/>
    <w:rsid w:val="004A2A20"/>
    <w:rsid w:val="004A3F6D"/>
    <w:rsid w:val="004A70D9"/>
    <w:rsid w:val="004B00A0"/>
    <w:rsid w:val="004B0649"/>
    <w:rsid w:val="004B4396"/>
    <w:rsid w:val="004B4E69"/>
    <w:rsid w:val="004B559C"/>
    <w:rsid w:val="004C4623"/>
    <w:rsid w:val="004C615D"/>
    <w:rsid w:val="004D56F7"/>
    <w:rsid w:val="004D5EA2"/>
    <w:rsid w:val="004D6588"/>
    <w:rsid w:val="004E1366"/>
    <w:rsid w:val="004E457E"/>
    <w:rsid w:val="004E4862"/>
    <w:rsid w:val="004E6D98"/>
    <w:rsid w:val="004F119F"/>
    <w:rsid w:val="004F5029"/>
    <w:rsid w:val="004F6FCD"/>
    <w:rsid w:val="00500D63"/>
    <w:rsid w:val="00502A73"/>
    <w:rsid w:val="00502D9C"/>
    <w:rsid w:val="0050358E"/>
    <w:rsid w:val="00503A51"/>
    <w:rsid w:val="00505A07"/>
    <w:rsid w:val="00506F2C"/>
    <w:rsid w:val="0050751C"/>
    <w:rsid w:val="005076D6"/>
    <w:rsid w:val="005126A8"/>
    <w:rsid w:val="00516EA4"/>
    <w:rsid w:val="005172CB"/>
    <w:rsid w:val="00521F34"/>
    <w:rsid w:val="00522E7E"/>
    <w:rsid w:val="0052340B"/>
    <w:rsid w:val="00525315"/>
    <w:rsid w:val="00525837"/>
    <w:rsid w:val="005268B0"/>
    <w:rsid w:val="0052769E"/>
    <w:rsid w:val="00530520"/>
    <w:rsid w:val="00531E97"/>
    <w:rsid w:val="00535AFB"/>
    <w:rsid w:val="00537258"/>
    <w:rsid w:val="00541F5D"/>
    <w:rsid w:val="005422F1"/>
    <w:rsid w:val="005422F4"/>
    <w:rsid w:val="005428D1"/>
    <w:rsid w:val="0054438A"/>
    <w:rsid w:val="005451EF"/>
    <w:rsid w:val="00546652"/>
    <w:rsid w:val="00547175"/>
    <w:rsid w:val="0054B5EB"/>
    <w:rsid w:val="00551F74"/>
    <w:rsid w:val="00551FF6"/>
    <w:rsid w:val="00556ABC"/>
    <w:rsid w:val="005574A4"/>
    <w:rsid w:val="00557BEB"/>
    <w:rsid w:val="00563539"/>
    <w:rsid w:val="005635EB"/>
    <w:rsid w:val="00565BB4"/>
    <w:rsid w:val="0056D3FD"/>
    <w:rsid w:val="00571E2A"/>
    <w:rsid w:val="00572826"/>
    <w:rsid w:val="00572864"/>
    <w:rsid w:val="00576821"/>
    <w:rsid w:val="0058042A"/>
    <w:rsid w:val="00580703"/>
    <w:rsid w:val="00582087"/>
    <w:rsid w:val="00582258"/>
    <w:rsid w:val="005825EE"/>
    <w:rsid w:val="0058718C"/>
    <w:rsid w:val="0058793B"/>
    <w:rsid w:val="005956EF"/>
    <w:rsid w:val="005A26A9"/>
    <w:rsid w:val="005A3733"/>
    <w:rsid w:val="005A3FD5"/>
    <w:rsid w:val="005A4EA0"/>
    <w:rsid w:val="005A60CE"/>
    <w:rsid w:val="005A67EB"/>
    <w:rsid w:val="005A7458"/>
    <w:rsid w:val="005A7D13"/>
    <w:rsid w:val="005A7F67"/>
    <w:rsid w:val="005B0FEE"/>
    <w:rsid w:val="005B1506"/>
    <w:rsid w:val="005B1A0D"/>
    <w:rsid w:val="005B1D62"/>
    <w:rsid w:val="005B2CBC"/>
    <w:rsid w:val="005B3495"/>
    <w:rsid w:val="005B450B"/>
    <w:rsid w:val="005B5179"/>
    <w:rsid w:val="005B5987"/>
    <w:rsid w:val="005B5F60"/>
    <w:rsid w:val="005B7891"/>
    <w:rsid w:val="005B7D6F"/>
    <w:rsid w:val="005C25CB"/>
    <w:rsid w:val="005C4297"/>
    <w:rsid w:val="005C45CD"/>
    <w:rsid w:val="005C7953"/>
    <w:rsid w:val="005C7F9D"/>
    <w:rsid w:val="005D04B1"/>
    <w:rsid w:val="005D17D0"/>
    <w:rsid w:val="005D1836"/>
    <w:rsid w:val="005D1891"/>
    <w:rsid w:val="005D2AE1"/>
    <w:rsid w:val="005D4FE1"/>
    <w:rsid w:val="005D5130"/>
    <w:rsid w:val="005D5B1E"/>
    <w:rsid w:val="005D5F3B"/>
    <w:rsid w:val="005D6840"/>
    <w:rsid w:val="005E0347"/>
    <w:rsid w:val="005E0815"/>
    <w:rsid w:val="005E242A"/>
    <w:rsid w:val="005E64F5"/>
    <w:rsid w:val="005E7CC4"/>
    <w:rsid w:val="005F0D0F"/>
    <w:rsid w:val="005F17F0"/>
    <w:rsid w:val="005F5868"/>
    <w:rsid w:val="005F590C"/>
    <w:rsid w:val="005F79C0"/>
    <w:rsid w:val="0060033E"/>
    <w:rsid w:val="006006C7"/>
    <w:rsid w:val="00600E87"/>
    <w:rsid w:val="00602F66"/>
    <w:rsid w:val="00603627"/>
    <w:rsid w:val="006062BC"/>
    <w:rsid w:val="006065F6"/>
    <w:rsid w:val="00606B97"/>
    <w:rsid w:val="00611100"/>
    <w:rsid w:val="00611BB3"/>
    <w:rsid w:val="006132AD"/>
    <w:rsid w:val="0061501B"/>
    <w:rsid w:val="00615E99"/>
    <w:rsid w:val="0062416A"/>
    <w:rsid w:val="0062481A"/>
    <w:rsid w:val="00626617"/>
    <w:rsid w:val="00631224"/>
    <w:rsid w:val="0063291E"/>
    <w:rsid w:val="00634C8E"/>
    <w:rsid w:val="006360E7"/>
    <w:rsid w:val="00637003"/>
    <w:rsid w:val="00637671"/>
    <w:rsid w:val="0063F500"/>
    <w:rsid w:val="00641B6D"/>
    <w:rsid w:val="006422AA"/>
    <w:rsid w:val="0064290F"/>
    <w:rsid w:val="0064357B"/>
    <w:rsid w:val="006445A9"/>
    <w:rsid w:val="0064471A"/>
    <w:rsid w:val="00650839"/>
    <w:rsid w:val="00651627"/>
    <w:rsid w:val="006526E6"/>
    <w:rsid w:val="006555EB"/>
    <w:rsid w:val="00655A33"/>
    <w:rsid w:val="00661573"/>
    <w:rsid w:val="006615F5"/>
    <w:rsid w:val="00661BD3"/>
    <w:rsid w:val="006627F6"/>
    <w:rsid w:val="00663884"/>
    <w:rsid w:val="00665470"/>
    <w:rsid w:val="00665F5B"/>
    <w:rsid w:val="006664F9"/>
    <w:rsid w:val="00667179"/>
    <w:rsid w:val="00675926"/>
    <w:rsid w:val="0067626F"/>
    <w:rsid w:val="00677A70"/>
    <w:rsid w:val="00681915"/>
    <w:rsid w:val="00681C99"/>
    <w:rsid w:val="006832BF"/>
    <w:rsid w:val="00686506"/>
    <w:rsid w:val="006866A8"/>
    <w:rsid w:val="0068EEF5"/>
    <w:rsid w:val="0069196D"/>
    <w:rsid w:val="00693AD3"/>
    <w:rsid w:val="006A0556"/>
    <w:rsid w:val="006A441A"/>
    <w:rsid w:val="006A51F1"/>
    <w:rsid w:val="006A63F8"/>
    <w:rsid w:val="006B0AAB"/>
    <w:rsid w:val="006B138F"/>
    <w:rsid w:val="006B244F"/>
    <w:rsid w:val="006B295C"/>
    <w:rsid w:val="006B6542"/>
    <w:rsid w:val="006C1269"/>
    <w:rsid w:val="006C38CB"/>
    <w:rsid w:val="006C3971"/>
    <w:rsid w:val="006C524F"/>
    <w:rsid w:val="006C78C0"/>
    <w:rsid w:val="006D5666"/>
    <w:rsid w:val="006D7822"/>
    <w:rsid w:val="006E1050"/>
    <w:rsid w:val="006E123F"/>
    <w:rsid w:val="006E428A"/>
    <w:rsid w:val="006E5501"/>
    <w:rsid w:val="006E58CD"/>
    <w:rsid w:val="006E744C"/>
    <w:rsid w:val="006F04C2"/>
    <w:rsid w:val="006F064F"/>
    <w:rsid w:val="006F0CFE"/>
    <w:rsid w:val="006F1D01"/>
    <w:rsid w:val="006F2B91"/>
    <w:rsid w:val="006F3CE0"/>
    <w:rsid w:val="006F5C21"/>
    <w:rsid w:val="006FF124"/>
    <w:rsid w:val="007013E6"/>
    <w:rsid w:val="00702151"/>
    <w:rsid w:val="00703D83"/>
    <w:rsid w:val="0070793C"/>
    <w:rsid w:val="00710E81"/>
    <w:rsid w:val="007115CC"/>
    <w:rsid w:val="007130AB"/>
    <w:rsid w:val="00714A2D"/>
    <w:rsid w:val="00715D25"/>
    <w:rsid w:val="00716908"/>
    <w:rsid w:val="00717828"/>
    <w:rsid w:val="007179F0"/>
    <w:rsid w:val="00717FF5"/>
    <w:rsid w:val="00722847"/>
    <w:rsid w:val="00722DDF"/>
    <w:rsid w:val="00726A97"/>
    <w:rsid w:val="00730316"/>
    <w:rsid w:val="00731B52"/>
    <w:rsid w:val="007342BB"/>
    <w:rsid w:val="00734594"/>
    <w:rsid w:val="007349CF"/>
    <w:rsid w:val="00734A0A"/>
    <w:rsid w:val="00736C84"/>
    <w:rsid w:val="007378B1"/>
    <w:rsid w:val="00740F3F"/>
    <w:rsid w:val="0074170F"/>
    <w:rsid w:val="0074232D"/>
    <w:rsid w:val="0074271E"/>
    <w:rsid w:val="00743981"/>
    <w:rsid w:val="00743E80"/>
    <w:rsid w:val="0074527B"/>
    <w:rsid w:val="00745B48"/>
    <w:rsid w:val="00747794"/>
    <w:rsid w:val="007554E1"/>
    <w:rsid w:val="00757FDF"/>
    <w:rsid w:val="00761024"/>
    <w:rsid w:val="00761499"/>
    <w:rsid w:val="0076172F"/>
    <w:rsid w:val="007630C8"/>
    <w:rsid w:val="00763510"/>
    <w:rsid w:val="00765199"/>
    <w:rsid w:val="00766A29"/>
    <w:rsid w:val="00766F4A"/>
    <w:rsid w:val="00771A34"/>
    <w:rsid w:val="007754B4"/>
    <w:rsid w:val="0077639A"/>
    <w:rsid w:val="00781527"/>
    <w:rsid w:val="0078283D"/>
    <w:rsid w:val="00785A91"/>
    <w:rsid w:val="007869E3"/>
    <w:rsid w:val="0079076E"/>
    <w:rsid w:val="00790D36"/>
    <w:rsid w:val="00791181"/>
    <w:rsid w:val="00792495"/>
    <w:rsid w:val="007936D4"/>
    <w:rsid w:val="00795669"/>
    <w:rsid w:val="007A1B79"/>
    <w:rsid w:val="007A2807"/>
    <w:rsid w:val="007A5343"/>
    <w:rsid w:val="007B010E"/>
    <w:rsid w:val="007B37DF"/>
    <w:rsid w:val="007B59A3"/>
    <w:rsid w:val="007B69DA"/>
    <w:rsid w:val="007BB449"/>
    <w:rsid w:val="007C1198"/>
    <w:rsid w:val="007C15CC"/>
    <w:rsid w:val="007C232B"/>
    <w:rsid w:val="007C287A"/>
    <w:rsid w:val="007C29CC"/>
    <w:rsid w:val="007C32CA"/>
    <w:rsid w:val="007C3521"/>
    <w:rsid w:val="007C3C62"/>
    <w:rsid w:val="007C4C4F"/>
    <w:rsid w:val="007C55A3"/>
    <w:rsid w:val="007C5B86"/>
    <w:rsid w:val="007D4DB7"/>
    <w:rsid w:val="007D5AB8"/>
    <w:rsid w:val="007D61F2"/>
    <w:rsid w:val="007E0390"/>
    <w:rsid w:val="007E06AD"/>
    <w:rsid w:val="007E1CA2"/>
    <w:rsid w:val="007E2B72"/>
    <w:rsid w:val="007E3E36"/>
    <w:rsid w:val="007E4BD7"/>
    <w:rsid w:val="007E5310"/>
    <w:rsid w:val="007E72A5"/>
    <w:rsid w:val="007F0462"/>
    <w:rsid w:val="007F2990"/>
    <w:rsid w:val="007F50E9"/>
    <w:rsid w:val="007F50F2"/>
    <w:rsid w:val="007F70D8"/>
    <w:rsid w:val="00800184"/>
    <w:rsid w:val="0080124C"/>
    <w:rsid w:val="00806554"/>
    <w:rsid w:val="00807EDC"/>
    <w:rsid w:val="00812870"/>
    <w:rsid w:val="0081417D"/>
    <w:rsid w:val="00814F2A"/>
    <w:rsid w:val="0081504D"/>
    <w:rsid w:val="0081554A"/>
    <w:rsid w:val="00815F3A"/>
    <w:rsid w:val="0082121C"/>
    <w:rsid w:val="008217B7"/>
    <w:rsid w:val="00822D15"/>
    <w:rsid w:val="00823620"/>
    <w:rsid w:val="008244E3"/>
    <w:rsid w:val="0082799C"/>
    <w:rsid w:val="00834372"/>
    <w:rsid w:val="00835607"/>
    <w:rsid w:val="0083639C"/>
    <w:rsid w:val="008363BD"/>
    <w:rsid w:val="00836F2F"/>
    <w:rsid w:val="00841538"/>
    <w:rsid w:val="0084299C"/>
    <w:rsid w:val="00846522"/>
    <w:rsid w:val="00855A3B"/>
    <w:rsid w:val="00856B24"/>
    <w:rsid w:val="00862A2F"/>
    <w:rsid w:val="008645E0"/>
    <w:rsid w:val="00864749"/>
    <w:rsid w:val="00866758"/>
    <w:rsid w:val="00867D5B"/>
    <w:rsid w:val="008710C4"/>
    <w:rsid w:val="00876E6D"/>
    <w:rsid w:val="00881945"/>
    <w:rsid w:val="00881DBC"/>
    <w:rsid w:val="00886B26"/>
    <w:rsid w:val="008872A1"/>
    <w:rsid w:val="00887A6A"/>
    <w:rsid w:val="008904E5"/>
    <w:rsid w:val="0089065C"/>
    <w:rsid w:val="00891D84"/>
    <w:rsid w:val="00894E33"/>
    <w:rsid w:val="008968E9"/>
    <w:rsid w:val="00897AC1"/>
    <w:rsid w:val="008A0096"/>
    <w:rsid w:val="008A1378"/>
    <w:rsid w:val="008A1D01"/>
    <w:rsid w:val="008A345C"/>
    <w:rsid w:val="008A389C"/>
    <w:rsid w:val="008A4D68"/>
    <w:rsid w:val="008A6F57"/>
    <w:rsid w:val="008A7A28"/>
    <w:rsid w:val="008A7AF1"/>
    <w:rsid w:val="008B418B"/>
    <w:rsid w:val="008B42C1"/>
    <w:rsid w:val="008B6016"/>
    <w:rsid w:val="008B71A9"/>
    <w:rsid w:val="008B767D"/>
    <w:rsid w:val="008B78F4"/>
    <w:rsid w:val="008C0092"/>
    <w:rsid w:val="008C32FA"/>
    <w:rsid w:val="008C3FAE"/>
    <w:rsid w:val="008C559B"/>
    <w:rsid w:val="008C68BC"/>
    <w:rsid w:val="008C76D7"/>
    <w:rsid w:val="008D0997"/>
    <w:rsid w:val="008D110B"/>
    <w:rsid w:val="008D1E19"/>
    <w:rsid w:val="008D4C9E"/>
    <w:rsid w:val="008D6000"/>
    <w:rsid w:val="008D60A1"/>
    <w:rsid w:val="008D770F"/>
    <w:rsid w:val="008E2A41"/>
    <w:rsid w:val="008E3087"/>
    <w:rsid w:val="008E3175"/>
    <w:rsid w:val="008E7F4D"/>
    <w:rsid w:val="008F0927"/>
    <w:rsid w:val="008F204C"/>
    <w:rsid w:val="008F2508"/>
    <w:rsid w:val="008F4077"/>
    <w:rsid w:val="008F6897"/>
    <w:rsid w:val="008F6A69"/>
    <w:rsid w:val="008F6F03"/>
    <w:rsid w:val="008F79E4"/>
    <w:rsid w:val="008F7E1E"/>
    <w:rsid w:val="008F7F96"/>
    <w:rsid w:val="0090062D"/>
    <w:rsid w:val="00900717"/>
    <w:rsid w:val="0090146B"/>
    <w:rsid w:val="00901C35"/>
    <w:rsid w:val="009028EF"/>
    <w:rsid w:val="00903F40"/>
    <w:rsid w:val="009040B4"/>
    <w:rsid w:val="00906869"/>
    <w:rsid w:val="00907382"/>
    <w:rsid w:val="009073DE"/>
    <w:rsid w:val="0090F50D"/>
    <w:rsid w:val="009111C2"/>
    <w:rsid w:val="00911366"/>
    <w:rsid w:val="00913F68"/>
    <w:rsid w:val="009146C0"/>
    <w:rsid w:val="0091567A"/>
    <w:rsid w:val="00915775"/>
    <w:rsid w:val="0091642C"/>
    <w:rsid w:val="00917876"/>
    <w:rsid w:val="009216AF"/>
    <w:rsid w:val="00921701"/>
    <w:rsid w:val="00921B3A"/>
    <w:rsid w:val="009220C1"/>
    <w:rsid w:val="00925588"/>
    <w:rsid w:val="00932824"/>
    <w:rsid w:val="00934A96"/>
    <w:rsid w:val="00934B54"/>
    <w:rsid w:val="00935EB2"/>
    <w:rsid w:val="00937E3E"/>
    <w:rsid w:val="00940BD1"/>
    <w:rsid w:val="00941A49"/>
    <w:rsid w:val="00941BA4"/>
    <w:rsid w:val="00944F71"/>
    <w:rsid w:val="00946B02"/>
    <w:rsid w:val="0094738E"/>
    <w:rsid w:val="009474D2"/>
    <w:rsid w:val="009476F1"/>
    <w:rsid w:val="00950D6B"/>
    <w:rsid w:val="009511FE"/>
    <w:rsid w:val="009516C8"/>
    <w:rsid w:val="009522CE"/>
    <w:rsid w:val="00953F19"/>
    <w:rsid w:val="009549CB"/>
    <w:rsid w:val="00955671"/>
    <w:rsid w:val="00955B76"/>
    <w:rsid w:val="00955DFD"/>
    <w:rsid w:val="0095667A"/>
    <w:rsid w:val="00957DB7"/>
    <w:rsid w:val="00960486"/>
    <w:rsid w:val="0096078C"/>
    <w:rsid w:val="00960C1D"/>
    <w:rsid w:val="00961C12"/>
    <w:rsid w:val="00962F13"/>
    <w:rsid w:val="00964D0D"/>
    <w:rsid w:val="00964F0A"/>
    <w:rsid w:val="00967BD4"/>
    <w:rsid w:val="009709A3"/>
    <w:rsid w:val="0097131F"/>
    <w:rsid w:val="0097258C"/>
    <w:rsid w:val="00972D2B"/>
    <w:rsid w:val="0097461B"/>
    <w:rsid w:val="00974E78"/>
    <w:rsid w:val="00975B1B"/>
    <w:rsid w:val="00976C6C"/>
    <w:rsid w:val="00977AB1"/>
    <w:rsid w:val="00981DE6"/>
    <w:rsid w:val="00983936"/>
    <w:rsid w:val="0098405D"/>
    <w:rsid w:val="009841EB"/>
    <w:rsid w:val="00984683"/>
    <w:rsid w:val="00984BC1"/>
    <w:rsid w:val="00984F36"/>
    <w:rsid w:val="009864BB"/>
    <w:rsid w:val="00987368"/>
    <w:rsid w:val="00987AAC"/>
    <w:rsid w:val="0099179E"/>
    <w:rsid w:val="00992CCD"/>
    <w:rsid w:val="00993F50"/>
    <w:rsid w:val="009942F9"/>
    <w:rsid w:val="00994CF5"/>
    <w:rsid w:val="00994D3E"/>
    <w:rsid w:val="00995239"/>
    <w:rsid w:val="00997C11"/>
    <w:rsid w:val="009A2580"/>
    <w:rsid w:val="009A31AD"/>
    <w:rsid w:val="009A5269"/>
    <w:rsid w:val="009A6DA1"/>
    <w:rsid w:val="009A768C"/>
    <w:rsid w:val="009A7722"/>
    <w:rsid w:val="009A7C5C"/>
    <w:rsid w:val="009B03E8"/>
    <w:rsid w:val="009B4039"/>
    <w:rsid w:val="009B547B"/>
    <w:rsid w:val="009B61F1"/>
    <w:rsid w:val="009C1074"/>
    <w:rsid w:val="009C16B0"/>
    <w:rsid w:val="009C231E"/>
    <w:rsid w:val="009D2370"/>
    <w:rsid w:val="009D4172"/>
    <w:rsid w:val="009D4ACF"/>
    <w:rsid w:val="009D4BA9"/>
    <w:rsid w:val="009D501C"/>
    <w:rsid w:val="009D5D25"/>
    <w:rsid w:val="009D7553"/>
    <w:rsid w:val="009D7C0D"/>
    <w:rsid w:val="009E0947"/>
    <w:rsid w:val="009E2706"/>
    <w:rsid w:val="009E3366"/>
    <w:rsid w:val="009E4D85"/>
    <w:rsid w:val="009E54A0"/>
    <w:rsid w:val="009E55F1"/>
    <w:rsid w:val="009E6695"/>
    <w:rsid w:val="009E767A"/>
    <w:rsid w:val="009F0B58"/>
    <w:rsid w:val="009F0E4D"/>
    <w:rsid w:val="009F16D0"/>
    <w:rsid w:val="009F2227"/>
    <w:rsid w:val="009F2806"/>
    <w:rsid w:val="009F3F74"/>
    <w:rsid w:val="009F55DF"/>
    <w:rsid w:val="009F5DDB"/>
    <w:rsid w:val="00A01ADB"/>
    <w:rsid w:val="00A02507"/>
    <w:rsid w:val="00A06554"/>
    <w:rsid w:val="00A06D76"/>
    <w:rsid w:val="00A077DD"/>
    <w:rsid w:val="00A078B2"/>
    <w:rsid w:val="00A1012C"/>
    <w:rsid w:val="00A10551"/>
    <w:rsid w:val="00A13358"/>
    <w:rsid w:val="00A1476D"/>
    <w:rsid w:val="00A1660F"/>
    <w:rsid w:val="00A1682C"/>
    <w:rsid w:val="00A17916"/>
    <w:rsid w:val="00A20D32"/>
    <w:rsid w:val="00A21281"/>
    <w:rsid w:val="00A2142C"/>
    <w:rsid w:val="00A2182F"/>
    <w:rsid w:val="00A22845"/>
    <w:rsid w:val="00A22AAB"/>
    <w:rsid w:val="00A22F56"/>
    <w:rsid w:val="00A237B1"/>
    <w:rsid w:val="00A24195"/>
    <w:rsid w:val="00A2438C"/>
    <w:rsid w:val="00A24FD6"/>
    <w:rsid w:val="00A2633F"/>
    <w:rsid w:val="00A26C26"/>
    <w:rsid w:val="00A30B91"/>
    <w:rsid w:val="00A30DD7"/>
    <w:rsid w:val="00A322CB"/>
    <w:rsid w:val="00A336BD"/>
    <w:rsid w:val="00A34996"/>
    <w:rsid w:val="00A3507A"/>
    <w:rsid w:val="00A36008"/>
    <w:rsid w:val="00A3642F"/>
    <w:rsid w:val="00A36482"/>
    <w:rsid w:val="00A4466C"/>
    <w:rsid w:val="00A45151"/>
    <w:rsid w:val="00A460ED"/>
    <w:rsid w:val="00A47321"/>
    <w:rsid w:val="00A47C0E"/>
    <w:rsid w:val="00A533AF"/>
    <w:rsid w:val="00A54A1C"/>
    <w:rsid w:val="00A54CDE"/>
    <w:rsid w:val="00A55E39"/>
    <w:rsid w:val="00A56108"/>
    <w:rsid w:val="00A5641E"/>
    <w:rsid w:val="00A56C04"/>
    <w:rsid w:val="00A57FE7"/>
    <w:rsid w:val="00A65442"/>
    <w:rsid w:val="00A662C4"/>
    <w:rsid w:val="00A71D82"/>
    <w:rsid w:val="00A74746"/>
    <w:rsid w:val="00A74978"/>
    <w:rsid w:val="00A76372"/>
    <w:rsid w:val="00A769BA"/>
    <w:rsid w:val="00A773B0"/>
    <w:rsid w:val="00A80DA1"/>
    <w:rsid w:val="00A80FDF"/>
    <w:rsid w:val="00A82559"/>
    <w:rsid w:val="00A82A10"/>
    <w:rsid w:val="00A8374B"/>
    <w:rsid w:val="00A877F7"/>
    <w:rsid w:val="00A87FFD"/>
    <w:rsid w:val="00A8C0D5"/>
    <w:rsid w:val="00A90C7F"/>
    <w:rsid w:val="00A92F22"/>
    <w:rsid w:val="00A945B3"/>
    <w:rsid w:val="00A947A1"/>
    <w:rsid w:val="00A95503"/>
    <w:rsid w:val="00A9B674"/>
    <w:rsid w:val="00AA055E"/>
    <w:rsid w:val="00AA0D76"/>
    <w:rsid w:val="00AA18E4"/>
    <w:rsid w:val="00AA2393"/>
    <w:rsid w:val="00AA2B65"/>
    <w:rsid w:val="00AA33A9"/>
    <w:rsid w:val="00AA7E50"/>
    <w:rsid w:val="00AB0843"/>
    <w:rsid w:val="00AB267C"/>
    <w:rsid w:val="00AB4768"/>
    <w:rsid w:val="00AB6092"/>
    <w:rsid w:val="00AB762B"/>
    <w:rsid w:val="00AB7D91"/>
    <w:rsid w:val="00AC01C9"/>
    <w:rsid w:val="00AC1644"/>
    <w:rsid w:val="00AC1808"/>
    <w:rsid w:val="00AC2A82"/>
    <w:rsid w:val="00AC5AEF"/>
    <w:rsid w:val="00AC6332"/>
    <w:rsid w:val="00AC682D"/>
    <w:rsid w:val="00ACD34F"/>
    <w:rsid w:val="00AD00DF"/>
    <w:rsid w:val="00AD0266"/>
    <w:rsid w:val="00AD03FF"/>
    <w:rsid w:val="00AD3001"/>
    <w:rsid w:val="00AD50A6"/>
    <w:rsid w:val="00AD6196"/>
    <w:rsid w:val="00AD64C3"/>
    <w:rsid w:val="00AD689C"/>
    <w:rsid w:val="00AD6F4D"/>
    <w:rsid w:val="00AE1C21"/>
    <w:rsid w:val="00AE3126"/>
    <w:rsid w:val="00AE3889"/>
    <w:rsid w:val="00AE3910"/>
    <w:rsid w:val="00AE4F3B"/>
    <w:rsid w:val="00AE610C"/>
    <w:rsid w:val="00AE67F9"/>
    <w:rsid w:val="00AE6881"/>
    <w:rsid w:val="00AE6F2D"/>
    <w:rsid w:val="00AF0344"/>
    <w:rsid w:val="00AF0898"/>
    <w:rsid w:val="00AF2AD7"/>
    <w:rsid w:val="00AF335C"/>
    <w:rsid w:val="00AF4ABB"/>
    <w:rsid w:val="00AF7E05"/>
    <w:rsid w:val="00B00E2B"/>
    <w:rsid w:val="00B01D7D"/>
    <w:rsid w:val="00B01E11"/>
    <w:rsid w:val="00B02DDB"/>
    <w:rsid w:val="00B030FA"/>
    <w:rsid w:val="00B04D21"/>
    <w:rsid w:val="00B05811"/>
    <w:rsid w:val="00B05961"/>
    <w:rsid w:val="00B09D86"/>
    <w:rsid w:val="00B1038F"/>
    <w:rsid w:val="00B10ED0"/>
    <w:rsid w:val="00B10F18"/>
    <w:rsid w:val="00B123FA"/>
    <w:rsid w:val="00B129B2"/>
    <w:rsid w:val="00B22244"/>
    <w:rsid w:val="00B226A4"/>
    <w:rsid w:val="00B22DE3"/>
    <w:rsid w:val="00B26924"/>
    <w:rsid w:val="00B304AB"/>
    <w:rsid w:val="00B30C35"/>
    <w:rsid w:val="00B316F1"/>
    <w:rsid w:val="00B321EA"/>
    <w:rsid w:val="00B364BB"/>
    <w:rsid w:val="00B36AD6"/>
    <w:rsid w:val="00B3773B"/>
    <w:rsid w:val="00B428CC"/>
    <w:rsid w:val="00B46668"/>
    <w:rsid w:val="00B46A7A"/>
    <w:rsid w:val="00B501D1"/>
    <w:rsid w:val="00B50750"/>
    <w:rsid w:val="00B51FC7"/>
    <w:rsid w:val="00B53457"/>
    <w:rsid w:val="00B55055"/>
    <w:rsid w:val="00B61868"/>
    <w:rsid w:val="00B620D5"/>
    <w:rsid w:val="00B64016"/>
    <w:rsid w:val="00B65C6A"/>
    <w:rsid w:val="00B66173"/>
    <w:rsid w:val="00B72DB1"/>
    <w:rsid w:val="00B746A0"/>
    <w:rsid w:val="00B77BE2"/>
    <w:rsid w:val="00B857AC"/>
    <w:rsid w:val="00B862B9"/>
    <w:rsid w:val="00B87F54"/>
    <w:rsid w:val="00B90DF4"/>
    <w:rsid w:val="00B927BD"/>
    <w:rsid w:val="00B92AB2"/>
    <w:rsid w:val="00B92C63"/>
    <w:rsid w:val="00B9603B"/>
    <w:rsid w:val="00B967B5"/>
    <w:rsid w:val="00BA173B"/>
    <w:rsid w:val="00BA2750"/>
    <w:rsid w:val="00BA2961"/>
    <w:rsid w:val="00BA301B"/>
    <w:rsid w:val="00BA5F62"/>
    <w:rsid w:val="00BB1857"/>
    <w:rsid w:val="00BB262A"/>
    <w:rsid w:val="00BB4117"/>
    <w:rsid w:val="00BB4E62"/>
    <w:rsid w:val="00BB5092"/>
    <w:rsid w:val="00BB5CDD"/>
    <w:rsid w:val="00BB6141"/>
    <w:rsid w:val="00BB699C"/>
    <w:rsid w:val="00BC015A"/>
    <w:rsid w:val="00BC1495"/>
    <w:rsid w:val="00BC44C8"/>
    <w:rsid w:val="00BC5298"/>
    <w:rsid w:val="00BC5467"/>
    <w:rsid w:val="00BC5E5A"/>
    <w:rsid w:val="00BC625C"/>
    <w:rsid w:val="00BC64AC"/>
    <w:rsid w:val="00BC6633"/>
    <w:rsid w:val="00BC6F71"/>
    <w:rsid w:val="00BD1202"/>
    <w:rsid w:val="00BD286D"/>
    <w:rsid w:val="00BD35C1"/>
    <w:rsid w:val="00BD40B3"/>
    <w:rsid w:val="00BD45E1"/>
    <w:rsid w:val="00BE1895"/>
    <w:rsid w:val="00BE3FC2"/>
    <w:rsid w:val="00BE53C1"/>
    <w:rsid w:val="00BE6D84"/>
    <w:rsid w:val="00BE6F60"/>
    <w:rsid w:val="00BF0D60"/>
    <w:rsid w:val="00BF0E10"/>
    <w:rsid w:val="00BF0F20"/>
    <w:rsid w:val="00BF17F8"/>
    <w:rsid w:val="00BF1E19"/>
    <w:rsid w:val="00BF4228"/>
    <w:rsid w:val="00BF424C"/>
    <w:rsid w:val="00BF6AE5"/>
    <w:rsid w:val="00BF7B2B"/>
    <w:rsid w:val="00C01ED3"/>
    <w:rsid w:val="00C03FB4"/>
    <w:rsid w:val="00C05AD2"/>
    <w:rsid w:val="00C090A7"/>
    <w:rsid w:val="00C1066F"/>
    <w:rsid w:val="00C10DF6"/>
    <w:rsid w:val="00C112EF"/>
    <w:rsid w:val="00C1184D"/>
    <w:rsid w:val="00C11AA1"/>
    <w:rsid w:val="00C120C9"/>
    <w:rsid w:val="00C145F4"/>
    <w:rsid w:val="00C174AF"/>
    <w:rsid w:val="00C201F9"/>
    <w:rsid w:val="00C239DA"/>
    <w:rsid w:val="00C23B2C"/>
    <w:rsid w:val="00C24555"/>
    <w:rsid w:val="00C31D42"/>
    <w:rsid w:val="00C34A58"/>
    <w:rsid w:val="00C357E7"/>
    <w:rsid w:val="00C41249"/>
    <w:rsid w:val="00C41E2F"/>
    <w:rsid w:val="00C421E2"/>
    <w:rsid w:val="00C42BDC"/>
    <w:rsid w:val="00C43408"/>
    <w:rsid w:val="00C46033"/>
    <w:rsid w:val="00C538A4"/>
    <w:rsid w:val="00C55680"/>
    <w:rsid w:val="00C5638A"/>
    <w:rsid w:val="00C5713A"/>
    <w:rsid w:val="00C57231"/>
    <w:rsid w:val="00C61311"/>
    <w:rsid w:val="00C613A5"/>
    <w:rsid w:val="00C621AD"/>
    <w:rsid w:val="00C62A00"/>
    <w:rsid w:val="00C63808"/>
    <w:rsid w:val="00C67EEB"/>
    <w:rsid w:val="00C7056B"/>
    <w:rsid w:val="00C73174"/>
    <w:rsid w:val="00C73249"/>
    <w:rsid w:val="00C73F00"/>
    <w:rsid w:val="00C801BC"/>
    <w:rsid w:val="00C83B3D"/>
    <w:rsid w:val="00C865E1"/>
    <w:rsid w:val="00C86DC4"/>
    <w:rsid w:val="00C87152"/>
    <w:rsid w:val="00C913AB"/>
    <w:rsid w:val="00C914D2"/>
    <w:rsid w:val="00C94D67"/>
    <w:rsid w:val="00C94DD8"/>
    <w:rsid w:val="00C955BE"/>
    <w:rsid w:val="00C968C2"/>
    <w:rsid w:val="00C96B90"/>
    <w:rsid w:val="00CA1450"/>
    <w:rsid w:val="00CA2CBC"/>
    <w:rsid w:val="00CA35D6"/>
    <w:rsid w:val="00CA3AB0"/>
    <w:rsid w:val="00CA4A91"/>
    <w:rsid w:val="00CA50A8"/>
    <w:rsid w:val="00CA5F69"/>
    <w:rsid w:val="00CB1393"/>
    <w:rsid w:val="00CB34FA"/>
    <w:rsid w:val="00CB35E6"/>
    <w:rsid w:val="00CB5D54"/>
    <w:rsid w:val="00CB6022"/>
    <w:rsid w:val="00CB6847"/>
    <w:rsid w:val="00CB6FB7"/>
    <w:rsid w:val="00CB75AB"/>
    <w:rsid w:val="00CC0A00"/>
    <w:rsid w:val="00CC1B75"/>
    <w:rsid w:val="00CC24F3"/>
    <w:rsid w:val="00CC6F61"/>
    <w:rsid w:val="00CD06DE"/>
    <w:rsid w:val="00CD1FBF"/>
    <w:rsid w:val="00CD2560"/>
    <w:rsid w:val="00CD4496"/>
    <w:rsid w:val="00CD53F3"/>
    <w:rsid w:val="00CD6FCD"/>
    <w:rsid w:val="00CD7BB8"/>
    <w:rsid w:val="00CE04BC"/>
    <w:rsid w:val="00CE104E"/>
    <w:rsid w:val="00CE23FC"/>
    <w:rsid w:val="00CE2E31"/>
    <w:rsid w:val="00CE4B00"/>
    <w:rsid w:val="00CE4CC1"/>
    <w:rsid w:val="00CE598B"/>
    <w:rsid w:val="00CE60C9"/>
    <w:rsid w:val="00CE66ED"/>
    <w:rsid w:val="00CF0B3B"/>
    <w:rsid w:val="00CF3C0E"/>
    <w:rsid w:val="00CF4B41"/>
    <w:rsid w:val="00CF70EF"/>
    <w:rsid w:val="00CF7DFB"/>
    <w:rsid w:val="00D01579"/>
    <w:rsid w:val="00D025CF"/>
    <w:rsid w:val="00D04329"/>
    <w:rsid w:val="00D04444"/>
    <w:rsid w:val="00D10014"/>
    <w:rsid w:val="00D10E69"/>
    <w:rsid w:val="00D11818"/>
    <w:rsid w:val="00D1318A"/>
    <w:rsid w:val="00D14A5F"/>
    <w:rsid w:val="00D1521A"/>
    <w:rsid w:val="00D15656"/>
    <w:rsid w:val="00D16209"/>
    <w:rsid w:val="00D163F7"/>
    <w:rsid w:val="00D23105"/>
    <w:rsid w:val="00D238F3"/>
    <w:rsid w:val="00D240AC"/>
    <w:rsid w:val="00D244E2"/>
    <w:rsid w:val="00D25F7F"/>
    <w:rsid w:val="00D27F94"/>
    <w:rsid w:val="00D30EB1"/>
    <w:rsid w:val="00D30F7C"/>
    <w:rsid w:val="00D3113C"/>
    <w:rsid w:val="00D33673"/>
    <w:rsid w:val="00D35739"/>
    <w:rsid w:val="00D358B8"/>
    <w:rsid w:val="00D35AD4"/>
    <w:rsid w:val="00D35D32"/>
    <w:rsid w:val="00D36F0A"/>
    <w:rsid w:val="00D37B4B"/>
    <w:rsid w:val="00D40E34"/>
    <w:rsid w:val="00D41EF7"/>
    <w:rsid w:val="00D43E6C"/>
    <w:rsid w:val="00D458D3"/>
    <w:rsid w:val="00D4667C"/>
    <w:rsid w:val="00D47108"/>
    <w:rsid w:val="00D508B8"/>
    <w:rsid w:val="00D51CD5"/>
    <w:rsid w:val="00D51F2E"/>
    <w:rsid w:val="00D5246D"/>
    <w:rsid w:val="00D52D09"/>
    <w:rsid w:val="00D56F87"/>
    <w:rsid w:val="00D574C9"/>
    <w:rsid w:val="00D57E01"/>
    <w:rsid w:val="00D63C07"/>
    <w:rsid w:val="00D65B58"/>
    <w:rsid w:val="00D66D87"/>
    <w:rsid w:val="00D67782"/>
    <w:rsid w:val="00D7061E"/>
    <w:rsid w:val="00D713CE"/>
    <w:rsid w:val="00D7489E"/>
    <w:rsid w:val="00D75283"/>
    <w:rsid w:val="00D76E3D"/>
    <w:rsid w:val="00D77026"/>
    <w:rsid w:val="00D778A0"/>
    <w:rsid w:val="00D77B02"/>
    <w:rsid w:val="00D8031B"/>
    <w:rsid w:val="00D80CE3"/>
    <w:rsid w:val="00D81439"/>
    <w:rsid w:val="00D82AF7"/>
    <w:rsid w:val="00D84D96"/>
    <w:rsid w:val="00D8589D"/>
    <w:rsid w:val="00D859A8"/>
    <w:rsid w:val="00D87A6C"/>
    <w:rsid w:val="00D8C55B"/>
    <w:rsid w:val="00D9059D"/>
    <w:rsid w:val="00D90F7D"/>
    <w:rsid w:val="00D9343B"/>
    <w:rsid w:val="00D93878"/>
    <w:rsid w:val="00D93B30"/>
    <w:rsid w:val="00D94233"/>
    <w:rsid w:val="00D9463B"/>
    <w:rsid w:val="00D95A65"/>
    <w:rsid w:val="00D977D2"/>
    <w:rsid w:val="00DA0103"/>
    <w:rsid w:val="00DA2085"/>
    <w:rsid w:val="00DA290B"/>
    <w:rsid w:val="00DA3565"/>
    <w:rsid w:val="00DA6527"/>
    <w:rsid w:val="00DA6A92"/>
    <w:rsid w:val="00DA7AB4"/>
    <w:rsid w:val="00DB15B4"/>
    <w:rsid w:val="00DB24E5"/>
    <w:rsid w:val="00DB2D5A"/>
    <w:rsid w:val="00DB450F"/>
    <w:rsid w:val="00DB47BE"/>
    <w:rsid w:val="00DC2196"/>
    <w:rsid w:val="00DC2A63"/>
    <w:rsid w:val="00DC4413"/>
    <w:rsid w:val="00DD160B"/>
    <w:rsid w:val="00DD1BB8"/>
    <w:rsid w:val="00DD36C2"/>
    <w:rsid w:val="00DD4630"/>
    <w:rsid w:val="00DD6428"/>
    <w:rsid w:val="00DD6D8E"/>
    <w:rsid w:val="00DD7537"/>
    <w:rsid w:val="00DD7E2B"/>
    <w:rsid w:val="00DD7FDA"/>
    <w:rsid w:val="00DE0668"/>
    <w:rsid w:val="00DE1802"/>
    <w:rsid w:val="00DE1971"/>
    <w:rsid w:val="00DE3370"/>
    <w:rsid w:val="00DE5FB9"/>
    <w:rsid w:val="00DF0E5F"/>
    <w:rsid w:val="00DF2C45"/>
    <w:rsid w:val="00DF490B"/>
    <w:rsid w:val="00DF4EA8"/>
    <w:rsid w:val="00DF672E"/>
    <w:rsid w:val="00DF6D7E"/>
    <w:rsid w:val="00DF7912"/>
    <w:rsid w:val="00E00DC2"/>
    <w:rsid w:val="00E01DF1"/>
    <w:rsid w:val="00E0217E"/>
    <w:rsid w:val="00E122F4"/>
    <w:rsid w:val="00E14767"/>
    <w:rsid w:val="00E15301"/>
    <w:rsid w:val="00E15ABA"/>
    <w:rsid w:val="00E16EBF"/>
    <w:rsid w:val="00E200F6"/>
    <w:rsid w:val="00E20540"/>
    <w:rsid w:val="00E20A43"/>
    <w:rsid w:val="00E2340C"/>
    <w:rsid w:val="00E23E35"/>
    <w:rsid w:val="00E247F5"/>
    <w:rsid w:val="00E2529B"/>
    <w:rsid w:val="00E25898"/>
    <w:rsid w:val="00E25B4F"/>
    <w:rsid w:val="00E26542"/>
    <w:rsid w:val="00E31236"/>
    <w:rsid w:val="00E3216F"/>
    <w:rsid w:val="00E327B2"/>
    <w:rsid w:val="00E33C42"/>
    <w:rsid w:val="00E33F09"/>
    <w:rsid w:val="00E35193"/>
    <w:rsid w:val="00E353BE"/>
    <w:rsid w:val="00E35BEA"/>
    <w:rsid w:val="00E3689C"/>
    <w:rsid w:val="00E4028C"/>
    <w:rsid w:val="00E42460"/>
    <w:rsid w:val="00E44668"/>
    <w:rsid w:val="00E453EF"/>
    <w:rsid w:val="00E4562C"/>
    <w:rsid w:val="00E46387"/>
    <w:rsid w:val="00E5619B"/>
    <w:rsid w:val="00E64012"/>
    <w:rsid w:val="00E65AED"/>
    <w:rsid w:val="00E67493"/>
    <w:rsid w:val="00E7030C"/>
    <w:rsid w:val="00E71544"/>
    <w:rsid w:val="00E7248A"/>
    <w:rsid w:val="00E74F2A"/>
    <w:rsid w:val="00E76F3A"/>
    <w:rsid w:val="00E8174B"/>
    <w:rsid w:val="00E8232A"/>
    <w:rsid w:val="00E826CF"/>
    <w:rsid w:val="00E83A44"/>
    <w:rsid w:val="00E85000"/>
    <w:rsid w:val="00E862CB"/>
    <w:rsid w:val="00E8641D"/>
    <w:rsid w:val="00E93C77"/>
    <w:rsid w:val="00E93D43"/>
    <w:rsid w:val="00E940E5"/>
    <w:rsid w:val="00E94B83"/>
    <w:rsid w:val="00E9568F"/>
    <w:rsid w:val="00E959FD"/>
    <w:rsid w:val="00EA146B"/>
    <w:rsid w:val="00EA36C0"/>
    <w:rsid w:val="00EA38CE"/>
    <w:rsid w:val="00EA5CD7"/>
    <w:rsid w:val="00EB23DD"/>
    <w:rsid w:val="00EB4F3E"/>
    <w:rsid w:val="00EB57F1"/>
    <w:rsid w:val="00EB647E"/>
    <w:rsid w:val="00EB7127"/>
    <w:rsid w:val="00EC08D4"/>
    <w:rsid w:val="00EC1278"/>
    <w:rsid w:val="00EC3CF5"/>
    <w:rsid w:val="00EC4633"/>
    <w:rsid w:val="00EC6818"/>
    <w:rsid w:val="00EC7631"/>
    <w:rsid w:val="00ED10F3"/>
    <w:rsid w:val="00ED1849"/>
    <w:rsid w:val="00ED2A5C"/>
    <w:rsid w:val="00ED2C3F"/>
    <w:rsid w:val="00ED33B8"/>
    <w:rsid w:val="00ED46BC"/>
    <w:rsid w:val="00ED6382"/>
    <w:rsid w:val="00EE0EE2"/>
    <w:rsid w:val="00EE19C3"/>
    <w:rsid w:val="00EE1F28"/>
    <w:rsid w:val="00EE2D62"/>
    <w:rsid w:val="00EE3DE2"/>
    <w:rsid w:val="00EE489B"/>
    <w:rsid w:val="00EE503A"/>
    <w:rsid w:val="00EE77EE"/>
    <w:rsid w:val="00EF15EC"/>
    <w:rsid w:val="00EF3656"/>
    <w:rsid w:val="00EF4801"/>
    <w:rsid w:val="00EF4855"/>
    <w:rsid w:val="00EF6165"/>
    <w:rsid w:val="00EF6FA7"/>
    <w:rsid w:val="00F004F8"/>
    <w:rsid w:val="00F021BC"/>
    <w:rsid w:val="00F0433E"/>
    <w:rsid w:val="00F04425"/>
    <w:rsid w:val="00F07381"/>
    <w:rsid w:val="00F119C9"/>
    <w:rsid w:val="00F128AC"/>
    <w:rsid w:val="00F1471A"/>
    <w:rsid w:val="00F17C60"/>
    <w:rsid w:val="00F17FE0"/>
    <w:rsid w:val="00F23A5D"/>
    <w:rsid w:val="00F246BE"/>
    <w:rsid w:val="00F24BA0"/>
    <w:rsid w:val="00F25577"/>
    <w:rsid w:val="00F26B22"/>
    <w:rsid w:val="00F314DA"/>
    <w:rsid w:val="00F3281D"/>
    <w:rsid w:val="00F3397C"/>
    <w:rsid w:val="00F33B83"/>
    <w:rsid w:val="00F36EAF"/>
    <w:rsid w:val="00F40C0C"/>
    <w:rsid w:val="00F43C01"/>
    <w:rsid w:val="00F46926"/>
    <w:rsid w:val="00F4706F"/>
    <w:rsid w:val="00F514AF"/>
    <w:rsid w:val="00F514C4"/>
    <w:rsid w:val="00F52059"/>
    <w:rsid w:val="00F52D03"/>
    <w:rsid w:val="00F53A1D"/>
    <w:rsid w:val="00F54060"/>
    <w:rsid w:val="00F5467A"/>
    <w:rsid w:val="00F56852"/>
    <w:rsid w:val="00F61315"/>
    <w:rsid w:val="00F61EAB"/>
    <w:rsid w:val="00F62D90"/>
    <w:rsid w:val="00F65766"/>
    <w:rsid w:val="00F67ADE"/>
    <w:rsid w:val="00F70CD7"/>
    <w:rsid w:val="00F711AA"/>
    <w:rsid w:val="00F73AC9"/>
    <w:rsid w:val="00F75E3D"/>
    <w:rsid w:val="00F75F21"/>
    <w:rsid w:val="00F818B8"/>
    <w:rsid w:val="00F84CB8"/>
    <w:rsid w:val="00F86043"/>
    <w:rsid w:val="00F865EE"/>
    <w:rsid w:val="00F86694"/>
    <w:rsid w:val="00F869D7"/>
    <w:rsid w:val="00F86B5F"/>
    <w:rsid w:val="00F87180"/>
    <w:rsid w:val="00F87641"/>
    <w:rsid w:val="00F90275"/>
    <w:rsid w:val="00F919DD"/>
    <w:rsid w:val="00F95785"/>
    <w:rsid w:val="00F95FAF"/>
    <w:rsid w:val="00F974DD"/>
    <w:rsid w:val="00F97D11"/>
    <w:rsid w:val="00F97EE7"/>
    <w:rsid w:val="00FA0BD2"/>
    <w:rsid w:val="00FA1AF8"/>
    <w:rsid w:val="00FA3D5A"/>
    <w:rsid w:val="00FA5ECA"/>
    <w:rsid w:val="00FA6009"/>
    <w:rsid w:val="00FA7C30"/>
    <w:rsid w:val="00FB072B"/>
    <w:rsid w:val="00FB0764"/>
    <w:rsid w:val="00FB1D9D"/>
    <w:rsid w:val="00FB2CDC"/>
    <w:rsid w:val="00FB6310"/>
    <w:rsid w:val="00FC0FC3"/>
    <w:rsid w:val="00FC2747"/>
    <w:rsid w:val="00FC2C48"/>
    <w:rsid w:val="00FC3FA1"/>
    <w:rsid w:val="00FC485C"/>
    <w:rsid w:val="00FC501C"/>
    <w:rsid w:val="00FC5032"/>
    <w:rsid w:val="00FC5E16"/>
    <w:rsid w:val="00FC641A"/>
    <w:rsid w:val="00FC7E06"/>
    <w:rsid w:val="00FD2FE7"/>
    <w:rsid w:val="00FD3ECC"/>
    <w:rsid w:val="00FD594E"/>
    <w:rsid w:val="00FD61A8"/>
    <w:rsid w:val="00FD6AEF"/>
    <w:rsid w:val="00FD72D7"/>
    <w:rsid w:val="00FD72F9"/>
    <w:rsid w:val="00FE25B7"/>
    <w:rsid w:val="00FE5E6A"/>
    <w:rsid w:val="00FE696E"/>
    <w:rsid w:val="00FE773F"/>
    <w:rsid w:val="00FE79EE"/>
    <w:rsid w:val="00FEE504"/>
    <w:rsid w:val="00FF1436"/>
    <w:rsid w:val="00FF6DFE"/>
    <w:rsid w:val="00FF6ECF"/>
    <w:rsid w:val="01025ADF"/>
    <w:rsid w:val="01031A34"/>
    <w:rsid w:val="0107D654"/>
    <w:rsid w:val="0112A9AE"/>
    <w:rsid w:val="011B6D13"/>
    <w:rsid w:val="0124EDFC"/>
    <w:rsid w:val="0125310A"/>
    <w:rsid w:val="0128083A"/>
    <w:rsid w:val="013BE64D"/>
    <w:rsid w:val="013BEF19"/>
    <w:rsid w:val="013E1457"/>
    <w:rsid w:val="01436733"/>
    <w:rsid w:val="0147EB61"/>
    <w:rsid w:val="014D4647"/>
    <w:rsid w:val="014E43E9"/>
    <w:rsid w:val="0159E835"/>
    <w:rsid w:val="01612F58"/>
    <w:rsid w:val="0162A4DE"/>
    <w:rsid w:val="0166463B"/>
    <w:rsid w:val="017539D4"/>
    <w:rsid w:val="017BA71A"/>
    <w:rsid w:val="017F9429"/>
    <w:rsid w:val="0183FD40"/>
    <w:rsid w:val="018989E1"/>
    <w:rsid w:val="0191FBC9"/>
    <w:rsid w:val="019F01DC"/>
    <w:rsid w:val="01A07735"/>
    <w:rsid w:val="01B484FA"/>
    <w:rsid w:val="01BF2E35"/>
    <w:rsid w:val="01D09A2F"/>
    <w:rsid w:val="01D21E9C"/>
    <w:rsid w:val="01D96FC1"/>
    <w:rsid w:val="01E79923"/>
    <w:rsid w:val="020BC185"/>
    <w:rsid w:val="0217FF02"/>
    <w:rsid w:val="021B5CD4"/>
    <w:rsid w:val="022AEA83"/>
    <w:rsid w:val="0230C6E9"/>
    <w:rsid w:val="023544A7"/>
    <w:rsid w:val="023D3F74"/>
    <w:rsid w:val="023E88EC"/>
    <w:rsid w:val="02432C56"/>
    <w:rsid w:val="0248A3B0"/>
    <w:rsid w:val="0249EF46"/>
    <w:rsid w:val="024E4E15"/>
    <w:rsid w:val="0255D450"/>
    <w:rsid w:val="025DBD05"/>
    <w:rsid w:val="0262A944"/>
    <w:rsid w:val="0265C5E1"/>
    <w:rsid w:val="0267B1D0"/>
    <w:rsid w:val="026D4F49"/>
    <w:rsid w:val="027084CB"/>
    <w:rsid w:val="0276D986"/>
    <w:rsid w:val="027E3C8E"/>
    <w:rsid w:val="02868295"/>
    <w:rsid w:val="0287998E"/>
    <w:rsid w:val="02A05F09"/>
    <w:rsid w:val="02A65CA7"/>
    <w:rsid w:val="02B23A90"/>
    <w:rsid w:val="02BEEB2C"/>
    <w:rsid w:val="02CB156F"/>
    <w:rsid w:val="02CDF838"/>
    <w:rsid w:val="02D97BA9"/>
    <w:rsid w:val="02DBB880"/>
    <w:rsid w:val="02DE34B4"/>
    <w:rsid w:val="02DF329D"/>
    <w:rsid w:val="02E1E946"/>
    <w:rsid w:val="02E4F9A7"/>
    <w:rsid w:val="02E6DE29"/>
    <w:rsid w:val="02ED9241"/>
    <w:rsid w:val="02F8F2B8"/>
    <w:rsid w:val="02FCBDB9"/>
    <w:rsid w:val="02FF3712"/>
    <w:rsid w:val="0302D3A1"/>
    <w:rsid w:val="03080869"/>
    <w:rsid w:val="0314EDF5"/>
    <w:rsid w:val="0318DF40"/>
    <w:rsid w:val="03243B74"/>
    <w:rsid w:val="032AE12A"/>
    <w:rsid w:val="03379ADC"/>
    <w:rsid w:val="03427542"/>
    <w:rsid w:val="03450124"/>
    <w:rsid w:val="03494B11"/>
    <w:rsid w:val="034F677C"/>
    <w:rsid w:val="035027A7"/>
    <w:rsid w:val="0353BCD8"/>
    <w:rsid w:val="0359F634"/>
    <w:rsid w:val="035E7423"/>
    <w:rsid w:val="0362972D"/>
    <w:rsid w:val="0366D323"/>
    <w:rsid w:val="037506C8"/>
    <w:rsid w:val="037E9827"/>
    <w:rsid w:val="03897EAA"/>
    <w:rsid w:val="03A8ABD8"/>
    <w:rsid w:val="03A9C306"/>
    <w:rsid w:val="03AA638C"/>
    <w:rsid w:val="03AA9944"/>
    <w:rsid w:val="03B1EE51"/>
    <w:rsid w:val="03B89482"/>
    <w:rsid w:val="03B976C5"/>
    <w:rsid w:val="03BD29AF"/>
    <w:rsid w:val="03C2947E"/>
    <w:rsid w:val="03C43FB4"/>
    <w:rsid w:val="03C9ACD2"/>
    <w:rsid w:val="03CE28DA"/>
    <w:rsid w:val="03E07802"/>
    <w:rsid w:val="03E23C88"/>
    <w:rsid w:val="03E5370C"/>
    <w:rsid w:val="03E5E0A8"/>
    <w:rsid w:val="03E6BB10"/>
    <w:rsid w:val="03EC2D39"/>
    <w:rsid w:val="03F36B26"/>
    <w:rsid w:val="03FF0DAB"/>
    <w:rsid w:val="0403151B"/>
    <w:rsid w:val="0410A1C2"/>
    <w:rsid w:val="041125A0"/>
    <w:rsid w:val="04193EF2"/>
    <w:rsid w:val="041F52C7"/>
    <w:rsid w:val="04219B1D"/>
    <w:rsid w:val="04250C54"/>
    <w:rsid w:val="04279A5A"/>
    <w:rsid w:val="043395C7"/>
    <w:rsid w:val="043507A5"/>
    <w:rsid w:val="044C381F"/>
    <w:rsid w:val="044F04A7"/>
    <w:rsid w:val="04559D4C"/>
    <w:rsid w:val="04563EA3"/>
    <w:rsid w:val="0458AAE2"/>
    <w:rsid w:val="0465E74A"/>
    <w:rsid w:val="046A2BE4"/>
    <w:rsid w:val="046E3861"/>
    <w:rsid w:val="046E5B5F"/>
    <w:rsid w:val="0480B11E"/>
    <w:rsid w:val="0484429B"/>
    <w:rsid w:val="04859AAC"/>
    <w:rsid w:val="04895345"/>
    <w:rsid w:val="048BE603"/>
    <w:rsid w:val="04903AFC"/>
    <w:rsid w:val="04940208"/>
    <w:rsid w:val="04971889"/>
    <w:rsid w:val="049A9D91"/>
    <w:rsid w:val="049F638F"/>
    <w:rsid w:val="04A35241"/>
    <w:rsid w:val="04A4A4B9"/>
    <w:rsid w:val="04A69B63"/>
    <w:rsid w:val="04AB38A0"/>
    <w:rsid w:val="04AE60CE"/>
    <w:rsid w:val="04B15C08"/>
    <w:rsid w:val="04B35002"/>
    <w:rsid w:val="04C22605"/>
    <w:rsid w:val="04C4F043"/>
    <w:rsid w:val="04CCAE8A"/>
    <w:rsid w:val="04D1E57E"/>
    <w:rsid w:val="04D2C67C"/>
    <w:rsid w:val="04E563B8"/>
    <w:rsid w:val="04EB3099"/>
    <w:rsid w:val="04ED6495"/>
    <w:rsid w:val="04F123DE"/>
    <w:rsid w:val="04FB09D8"/>
    <w:rsid w:val="04FEB06A"/>
    <w:rsid w:val="0506BB4F"/>
    <w:rsid w:val="050E755D"/>
    <w:rsid w:val="05137C83"/>
    <w:rsid w:val="05185243"/>
    <w:rsid w:val="051F39E5"/>
    <w:rsid w:val="051FEDA6"/>
    <w:rsid w:val="0522B83C"/>
    <w:rsid w:val="0526DBE7"/>
    <w:rsid w:val="052C6512"/>
    <w:rsid w:val="052C9EE7"/>
    <w:rsid w:val="052CDE6A"/>
    <w:rsid w:val="052EA551"/>
    <w:rsid w:val="0530C4E5"/>
    <w:rsid w:val="053FD946"/>
    <w:rsid w:val="05449420"/>
    <w:rsid w:val="054898FF"/>
    <w:rsid w:val="0557A951"/>
    <w:rsid w:val="0558FA10"/>
    <w:rsid w:val="055AE2E5"/>
    <w:rsid w:val="056B0009"/>
    <w:rsid w:val="0570DD89"/>
    <w:rsid w:val="05879186"/>
    <w:rsid w:val="0589AA40"/>
    <w:rsid w:val="058DB54A"/>
    <w:rsid w:val="05A3ED89"/>
    <w:rsid w:val="05AAE16B"/>
    <w:rsid w:val="05BEDBD9"/>
    <w:rsid w:val="05D821DB"/>
    <w:rsid w:val="05DC6115"/>
    <w:rsid w:val="05E0599D"/>
    <w:rsid w:val="05E1BF6E"/>
    <w:rsid w:val="05EA1317"/>
    <w:rsid w:val="05ED46D7"/>
    <w:rsid w:val="05F2D41C"/>
    <w:rsid w:val="05F6A9AE"/>
    <w:rsid w:val="05FA76F7"/>
    <w:rsid w:val="0604263A"/>
    <w:rsid w:val="0604DA46"/>
    <w:rsid w:val="06107C9F"/>
    <w:rsid w:val="0611857A"/>
    <w:rsid w:val="0613FF6B"/>
    <w:rsid w:val="06160004"/>
    <w:rsid w:val="061E3B33"/>
    <w:rsid w:val="062AA528"/>
    <w:rsid w:val="0630DABD"/>
    <w:rsid w:val="063BC3D7"/>
    <w:rsid w:val="063C6762"/>
    <w:rsid w:val="063CE5EA"/>
    <w:rsid w:val="064401C2"/>
    <w:rsid w:val="06450EA5"/>
    <w:rsid w:val="06473541"/>
    <w:rsid w:val="064C2595"/>
    <w:rsid w:val="0651F8F4"/>
    <w:rsid w:val="0659F864"/>
    <w:rsid w:val="065F7B50"/>
    <w:rsid w:val="06603092"/>
    <w:rsid w:val="0662CBAC"/>
    <w:rsid w:val="066B6E31"/>
    <w:rsid w:val="0684BBC3"/>
    <w:rsid w:val="068CF459"/>
    <w:rsid w:val="0692BBC3"/>
    <w:rsid w:val="06975303"/>
    <w:rsid w:val="0697E069"/>
    <w:rsid w:val="069EF0A9"/>
    <w:rsid w:val="06A81468"/>
    <w:rsid w:val="06A91D37"/>
    <w:rsid w:val="06A9E077"/>
    <w:rsid w:val="06B0D1CB"/>
    <w:rsid w:val="06B3D174"/>
    <w:rsid w:val="06BB0A46"/>
    <w:rsid w:val="06C45783"/>
    <w:rsid w:val="06CA5469"/>
    <w:rsid w:val="06CB6215"/>
    <w:rsid w:val="06E14FFC"/>
    <w:rsid w:val="06E8E1B6"/>
    <w:rsid w:val="06FDC4C7"/>
    <w:rsid w:val="0704CD29"/>
    <w:rsid w:val="07141F0C"/>
    <w:rsid w:val="071C2760"/>
    <w:rsid w:val="071D4A86"/>
    <w:rsid w:val="07248F4D"/>
    <w:rsid w:val="07277DAC"/>
    <w:rsid w:val="0731C6DA"/>
    <w:rsid w:val="0732D301"/>
    <w:rsid w:val="0735AC6F"/>
    <w:rsid w:val="073C42BB"/>
    <w:rsid w:val="074124E8"/>
    <w:rsid w:val="0744483B"/>
    <w:rsid w:val="07448348"/>
    <w:rsid w:val="074D5D0F"/>
    <w:rsid w:val="0755BD93"/>
    <w:rsid w:val="0760C2DC"/>
    <w:rsid w:val="076FFD7E"/>
    <w:rsid w:val="07705931"/>
    <w:rsid w:val="077CB7A6"/>
    <w:rsid w:val="077E40CE"/>
    <w:rsid w:val="077F3893"/>
    <w:rsid w:val="0783A3E0"/>
    <w:rsid w:val="07877D12"/>
    <w:rsid w:val="078B895D"/>
    <w:rsid w:val="0794167E"/>
    <w:rsid w:val="0799DF20"/>
    <w:rsid w:val="079E675D"/>
    <w:rsid w:val="07A5FB82"/>
    <w:rsid w:val="07A755B3"/>
    <w:rsid w:val="07A7E77B"/>
    <w:rsid w:val="07A8F231"/>
    <w:rsid w:val="07AB65B7"/>
    <w:rsid w:val="07B18DD1"/>
    <w:rsid w:val="07B1FDD6"/>
    <w:rsid w:val="07B5F51C"/>
    <w:rsid w:val="07B8C91B"/>
    <w:rsid w:val="07B91EB2"/>
    <w:rsid w:val="07BBFCA6"/>
    <w:rsid w:val="07C10DEC"/>
    <w:rsid w:val="07C1DF48"/>
    <w:rsid w:val="07C68130"/>
    <w:rsid w:val="07C9923E"/>
    <w:rsid w:val="07CF41A6"/>
    <w:rsid w:val="07D23E53"/>
    <w:rsid w:val="07DAB429"/>
    <w:rsid w:val="07DB3294"/>
    <w:rsid w:val="07E19CAB"/>
    <w:rsid w:val="07E82F62"/>
    <w:rsid w:val="07FC00F3"/>
    <w:rsid w:val="0804E3A0"/>
    <w:rsid w:val="08098640"/>
    <w:rsid w:val="080DD63C"/>
    <w:rsid w:val="080F1B55"/>
    <w:rsid w:val="08112DCE"/>
    <w:rsid w:val="08142C7C"/>
    <w:rsid w:val="0824CE82"/>
    <w:rsid w:val="084299C9"/>
    <w:rsid w:val="0845969A"/>
    <w:rsid w:val="08472803"/>
    <w:rsid w:val="0849861C"/>
    <w:rsid w:val="08536A26"/>
    <w:rsid w:val="08547881"/>
    <w:rsid w:val="08593626"/>
    <w:rsid w:val="08618A59"/>
    <w:rsid w:val="08708AC9"/>
    <w:rsid w:val="0879F02D"/>
    <w:rsid w:val="087A8E81"/>
    <w:rsid w:val="087E0A67"/>
    <w:rsid w:val="0881EA99"/>
    <w:rsid w:val="08878E1D"/>
    <w:rsid w:val="089C1C2B"/>
    <w:rsid w:val="089EB8BE"/>
    <w:rsid w:val="08A4DC87"/>
    <w:rsid w:val="08A5C77F"/>
    <w:rsid w:val="08B55C13"/>
    <w:rsid w:val="08BCA894"/>
    <w:rsid w:val="08D2B404"/>
    <w:rsid w:val="08DC4731"/>
    <w:rsid w:val="08DD214E"/>
    <w:rsid w:val="08E46F69"/>
    <w:rsid w:val="08E5FA29"/>
    <w:rsid w:val="08EE5520"/>
    <w:rsid w:val="08F25FAA"/>
    <w:rsid w:val="08F70BD3"/>
    <w:rsid w:val="08F99E17"/>
    <w:rsid w:val="08FDE4E4"/>
    <w:rsid w:val="09066BC5"/>
    <w:rsid w:val="0906C105"/>
    <w:rsid w:val="0910C862"/>
    <w:rsid w:val="09160E11"/>
    <w:rsid w:val="091FFF1A"/>
    <w:rsid w:val="0922F428"/>
    <w:rsid w:val="0925F21F"/>
    <w:rsid w:val="092F4159"/>
    <w:rsid w:val="09349B30"/>
    <w:rsid w:val="09357A3C"/>
    <w:rsid w:val="0935AF81"/>
    <w:rsid w:val="093C987A"/>
    <w:rsid w:val="093F6BAB"/>
    <w:rsid w:val="09419598"/>
    <w:rsid w:val="09495A2E"/>
    <w:rsid w:val="0960E429"/>
    <w:rsid w:val="0965C62C"/>
    <w:rsid w:val="097062D9"/>
    <w:rsid w:val="09708B3C"/>
    <w:rsid w:val="09744BEF"/>
    <w:rsid w:val="097776B6"/>
    <w:rsid w:val="097BA6B4"/>
    <w:rsid w:val="097CD47C"/>
    <w:rsid w:val="09830A8F"/>
    <w:rsid w:val="098330C4"/>
    <w:rsid w:val="09874E1C"/>
    <w:rsid w:val="0991778E"/>
    <w:rsid w:val="09919F9E"/>
    <w:rsid w:val="0993A651"/>
    <w:rsid w:val="0997D154"/>
    <w:rsid w:val="09AF6E82"/>
    <w:rsid w:val="09B9B24F"/>
    <w:rsid w:val="09C048A4"/>
    <w:rsid w:val="09CB8543"/>
    <w:rsid w:val="09DA9423"/>
    <w:rsid w:val="09F790BA"/>
    <w:rsid w:val="09F95A71"/>
    <w:rsid w:val="0A017246"/>
    <w:rsid w:val="0A0B36A8"/>
    <w:rsid w:val="0A1375F6"/>
    <w:rsid w:val="0A140229"/>
    <w:rsid w:val="0A149341"/>
    <w:rsid w:val="0A183342"/>
    <w:rsid w:val="0A23D7DA"/>
    <w:rsid w:val="0A25C0A0"/>
    <w:rsid w:val="0A26FAB9"/>
    <w:rsid w:val="0A2EAC3A"/>
    <w:rsid w:val="0A33530C"/>
    <w:rsid w:val="0A36D190"/>
    <w:rsid w:val="0A403A11"/>
    <w:rsid w:val="0A4D13A5"/>
    <w:rsid w:val="0A4F818C"/>
    <w:rsid w:val="0A53B595"/>
    <w:rsid w:val="0A556562"/>
    <w:rsid w:val="0A580A4B"/>
    <w:rsid w:val="0A5F006D"/>
    <w:rsid w:val="0A63EC9E"/>
    <w:rsid w:val="0A667B92"/>
    <w:rsid w:val="0A69B205"/>
    <w:rsid w:val="0A6D4D31"/>
    <w:rsid w:val="0A6E56E2"/>
    <w:rsid w:val="0A719DE0"/>
    <w:rsid w:val="0A761FF8"/>
    <w:rsid w:val="0A77157D"/>
    <w:rsid w:val="0A78629A"/>
    <w:rsid w:val="0A805184"/>
    <w:rsid w:val="0AA5D9A1"/>
    <w:rsid w:val="0AAD79C4"/>
    <w:rsid w:val="0AC42094"/>
    <w:rsid w:val="0AD574C0"/>
    <w:rsid w:val="0AD621EC"/>
    <w:rsid w:val="0ADF98B3"/>
    <w:rsid w:val="0AECFABF"/>
    <w:rsid w:val="0AF58C00"/>
    <w:rsid w:val="0AF84C4D"/>
    <w:rsid w:val="0AFA4CDF"/>
    <w:rsid w:val="0AFACC63"/>
    <w:rsid w:val="0AFBB404"/>
    <w:rsid w:val="0AFF7C80"/>
    <w:rsid w:val="0B0F2FF1"/>
    <w:rsid w:val="0B11AE08"/>
    <w:rsid w:val="0B16FFD7"/>
    <w:rsid w:val="0B19A6C3"/>
    <w:rsid w:val="0B202931"/>
    <w:rsid w:val="0B2566E2"/>
    <w:rsid w:val="0B287F60"/>
    <w:rsid w:val="0B28DE81"/>
    <w:rsid w:val="0B33A1B5"/>
    <w:rsid w:val="0B37464D"/>
    <w:rsid w:val="0B3AC9F0"/>
    <w:rsid w:val="0B472856"/>
    <w:rsid w:val="0B499D60"/>
    <w:rsid w:val="0B691D64"/>
    <w:rsid w:val="0B6EF7C0"/>
    <w:rsid w:val="0B7BCB36"/>
    <w:rsid w:val="0B7D269C"/>
    <w:rsid w:val="0B7DEE4B"/>
    <w:rsid w:val="0B87003E"/>
    <w:rsid w:val="0B983790"/>
    <w:rsid w:val="0B9E2753"/>
    <w:rsid w:val="0B9EEE8D"/>
    <w:rsid w:val="0BA182B0"/>
    <w:rsid w:val="0BAF4355"/>
    <w:rsid w:val="0BB04B2D"/>
    <w:rsid w:val="0BBAFCCE"/>
    <w:rsid w:val="0BCA3475"/>
    <w:rsid w:val="0BCDEC84"/>
    <w:rsid w:val="0BD63214"/>
    <w:rsid w:val="0BD8BC88"/>
    <w:rsid w:val="0BDDC652"/>
    <w:rsid w:val="0BE60464"/>
    <w:rsid w:val="0BE95F07"/>
    <w:rsid w:val="0BECCE65"/>
    <w:rsid w:val="0BF5AFBA"/>
    <w:rsid w:val="0BF69280"/>
    <w:rsid w:val="0BFDE425"/>
    <w:rsid w:val="0C0179AA"/>
    <w:rsid w:val="0C01ACB9"/>
    <w:rsid w:val="0C037D16"/>
    <w:rsid w:val="0C192E9F"/>
    <w:rsid w:val="0C1E2C48"/>
    <w:rsid w:val="0C20CE32"/>
    <w:rsid w:val="0C2D24A8"/>
    <w:rsid w:val="0C2DAC94"/>
    <w:rsid w:val="0C313ED9"/>
    <w:rsid w:val="0C47AD2B"/>
    <w:rsid w:val="0C4C640D"/>
    <w:rsid w:val="0C5762F5"/>
    <w:rsid w:val="0C581CC4"/>
    <w:rsid w:val="0C5AC7AD"/>
    <w:rsid w:val="0C62601E"/>
    <w:rsid w:val="0C6E6CDD"/>
    <w:rsid w:val="0C76EBD5"/>
    <w:rsid w:val="0C794BF7"/>
    <w:rsid w:val="0C795AB3"/>
    <w:rsid w:val="0C823E5C"/>
    <w:rsid w:val="0C86FB43"/>
    <w:rsid w:val="0C8CC5FC"/>
    <w:rsid w:val="0C8F122F"/>
    <w:rsid w:val="0C943C1C"/>
    <w:rsid w:val="0C969E4F"/>
    <w:rsid w:val="0C96E87B"/>
    <w:rsid w:val="0C9B4CE1"/>
    <w:rsid w:val="0CA6BBC5"/>
    <w:rsid w:val="0CB5806A"/>
    <w:rsid w:val="0CB6754F"/>
    <w:rsid w:val="0CB9B8F5"/>
    <w:rsid w:val="0CBE61E7"/>
    <w:rsid w:val="0CD6C72E"/>
    <w:rsid w:val="0CD7B0FC"/>
    <w:rsid w:val="0CED9692"/>
    <w:rsid w:val="0CF264C3"/>
    <w:rsid w:val="0CF88F87"/>
    <w:rsid w:val="0CFC2B18"/>
    <w:rsid w:val="0D107614"/>
    <w:rsid w:val="0D12495A"/>
    <w:rsid w:val="0D1CAE06"/>
    <w:rsid w:val="0D1E279F"/>
    <w:rsid w:val="0D269A23"/>
    <w:rsid w:val="0D26BE64"/>
    <w:rsid w:val="0D27C1FC"/>
    <w:rsid w:val="0D2BD2B5"/>
    <w:rsid w:val="0D2E07CF"/>
    <w:rsid w:val="0D35ED0B"/>
    <w:rsid w:val="0D36DEF9"/>
    <w:rsid w:val="0D3D2D32"/>
    <w:rsid w:val="0D41D855"/>
    <w:rsid w:val="0D5CFDD8"/>
    <w:rsid w:val="0D66E97A"/>
    <w:rsid w:val="0D6EF36B"/>
    <w:rsid w:val="0D6EF5EC"/>
    <w:rsid w:val="0D71FF4E"/>
    <w:rsid w:val="0D74C62F"/>
    <w:rsid w:val="0D75C6D3"/>
    <w:rsid w:val="0D76BDA4"/>
    <w:rsid w:val="0D87A1EB"/>
    <w:rsid w:val="0D8B5657"/>
    <w:rsid w:val="0D8DE249"/>
    <w:rsid w:val="0D8DFBCB"/>
    <w:rsid w:val="0D8E1B65"/>
    <w:rsid w:val="0D90E5EB"/>
    <w:rsid w:val="0D970E28"/>
    <w:rsid w:val="0D9D27F5"/>
    <w:rsid w:val="0DB04550"/>
    <w:rsid w:val="0DB28793"/>
    <w:rsid w:val="0DB6E190"/>
    <w:rsid w:val="0DBB6FBC"/>
    <w:rsid w:val="0DC22B55"/>
    <w:rsid w:val="0DCE4B8A"/>
    <w:rsid w:val="0DCFC392"/>
    <w:rsid w:val="0DD0579B"/>
    <w:rsid w:val="0DD05AE3"/>
    <w:rsid w:val="0DD0BD80"/>
    <w:rsid w:val="0DD13770"/>
    <w:rsid w:val="0DD6506E"/>
    <w:rsid w:val="0DDB0386"/>
    <w:rsid w:val="0DE1C9B0"/>
    <w:rsid w:val="0DE90A30"/>
    <w:rsid w:val="0DEFB8DA"/>
    <w:rsid w:val="0DF2D25E"/>
    <w:rsid w:val="0DF5B84C"/>
    <w:rsid w:val="0DF5CE8B"/>
    <w:rsid w:val="0DF807E6"/>
    <w:rsid w:val="0E010F81"/>
    <w:rsid w:val="0E097744"/>
    <w:rsid w:val="0E10EAD6"/>
    <w:rsid w:val="0E27FC78"/>
    <w:rsid w:val="0E2BDC8C"/>
    <w:rsid w:val="0E2D5540"/>
    <w:rsid w:val="0E340117"/>
    <w:rsid w:val="0E371D42"/>
    <w:rsid w:val="0E3E4889"/>
    <w:rsid w:val="0E454D09"/>
    <w:rsid w:val="0E4A4254"/>
    <w:rsid w:val="0E4DDD64"/>
    <w:rsid w:val="0E544FC3"/>
    <w:rsid w:val="0E5AA647"/>
    <w:rsid w:val="0E62CFF3"/>
    <w:rsid w:val="0E63447C"/>
    <w:rsid w:val="0E7082DD"/>
    <w:rsid w:val="0E780144"/>
    <w:rsid w:val="0E7DFD74"/>
    <w:rsid w:val="0E893C8B"/>
    <w:rsid w:val="0EA3CAB6"/>
    <w:rsid w:val="0EA437B5"/>
    <w:rsid w:val="0EAE19BB"/>
    <w:rsid w:val="0ECA0F4F"/>
    <w:rsid w:val="0ED6D2A7"/>
    <w:rsid w:val="0ED8D2D3"/>
    <w:rsid w:val="0EDAFF82"/>
    <w:rsid w:val="0EDEA7CB"/>
    <w:rsid w:val="0EE69F32"/>
    <w:rsid w:val="0EE8C3FC"/>
    <w:rsid w:val="0EE8FE8D"/>
    <w:rsid w:val="0EF478B1"/>
    <w:rsid w:val="0EFC86F0"/>
    <w:rsid w:val="0F031C36"/>
    <w:rsid w:val="0F0DD2D6"/>
    <w:rsid w:val="0F1268C8"/>
    <w:rsid w:val="0F173777"/>
    <w:rsid w:val="0F1BC27C"/>
    <w:rsid w:val="0F1F746C"/>
    <w:rsid w:val="0F268AF9"/>
    <w:rsid w:val="0F286664"/>
    <w:rsid w:val="0F29B2AA"/>
    <w:rsid w:val="0F41B055"/>
    <w:rsid w:val="0F45F5C9"/>
    <w:rsid w:val="0F512FDD"/>
    <w:rsid w:val="0F5902FF"/>
    <w:rsid w:val="0F591DF2"/>
    <w:rsid w:val="0F5E2CBB"/>
    <w:rsid w:val="0F60650F"/>
    <w:rsid w:val="0F61BB5A"/>
    <w:rsid w:val="0F678527"/>
    <w:rsid w:val="0F69F2F4"/>
    <w:rsid w:val="0F6B1EB1"/>
    <w:rsid w:val="0F858B4C"/>
    <w:rsid w:val="0F870D23"/>
    <w:rsid w:val="0F88BC0C"/>
    <w:rsid w:val="0F9EAEA6"/>
    <w:rsid w:val="0FA0352B"/>
    <w:rsid w:val="0FB2C009"/>
    <w:rsid w:val="0FB6FE27"/>
    <w:rsid w:val="0FBD391D"/>
    <w:rsid w:val="0FBFF444"/>
    <w:rsid w:val="0FC3CCD9"/>
    <w:rsid w:val="0FC3E8FF"/>
    <w:rsid w:val="0FC87E0E"/>
    <w:rsid w:val="0FCA2180"/>
    <w:rsid w:val="0FDA153D"/>
    <w:rsid w:val="0FDB3F12"/>
    <w:rsid w:val="0FE395D4"/>
    <w:rsid w:val="0FE6A0C0"/>
    <w:rsid w:val="0FE9D4D8"/>
    <w:rsid w:val="0FF1488A"/>
    <w:rsid w:val="0FF31E66"/>
    <w:rsid w:val="0FF5B285"/>
    <w:rsid w:val="0FF8B403"/>
    <w:rsid w:val="10080773"/>
    <w:rsid w:val="100C6CE6"/>
    <w:rsid w:val="100D84F8"/>
    <w:rsid w:val="100DB855"/>
    <w:rsid w:val="100E18EE"/>
    <w:rsid w:val="1010FEEA"/>
    <w:rsid w:val="10118F5F"/>
    <w:rsid w:val="1012ED96"/>
    <w:rsid w:val="1012F449"/>
    <w:rsid w:val="101E2F4E"/>
    <w:rsid w:val="102207E9"/>
    <w:rsid w:val="102B7430"/>
    <w:rsid w:val="102C1FC3"/>
    <w:rsid w:val="1044BF02"/>
    <w:rsid w:val="10455695"/>
    <w:rsid w:val="1056D1F4"/>
    <w:rsid w:val="10592204"/>
    <w:rsid w:val="106245E8"/>
    <w:rsid w:val="106712E3"/>
    <w:rsid w:val="108251EA"/>
    <w:rsid w:val="1083CBF0"/>
    <w:rsid w:val="10925A18"/>
    <w:rsid w:val="109A5A55"/>
    <w:rsid w:val="109DD7E0"/>
    <w:rsid w:val="10A2A9A5"/>
    <w:rsid w:val="10A330A8"/>
    <w:rsid w:val="10A34C58"/>
    <w:rsid w:val="10ACBEBB"/>
    <w:rsid w:val="10B1591B"/>
    <w:rsid w:val="10B3942F"/>
    <w:rsid w:val="10B4113F"/>
    <w:rsid w:val="10B792DD"/>
    <w:rsid w:val="10B7AB4D"/>
    <w:rsid w:val="10B91140"/>
    <w:rsid w:val="10BDE33B"/>
    <w:rsid w:val="10BF8063"/>
    <w:rsid w:val="10C27C4C"/>
    <w:rsid w:val="10C9FCA4"/>
    <w:rsid w:val="10CA955E"/>
    <w:rsid w:val="10CC91BA"/>
    <w:rsid w:val="10CCF117"/>
    <w:rsid w:val="10D0F1F5"/>
    <w:rsid w:val="10DB1F0C"/>
    <w:rsid w:val="10E4F033"/>
    <w:rsid w:val="10E8BF76"/>
    <w:rsid w:val="10E8C5FA"/>
    <w:rsid w:val="10E97DB8"/>
    <w:rsid w:val="10EBB01E"/>
    <w:rsid w:val="10F3107E"/>
    <w:rsid w:val="10FCB3EA"/>
    <w:rsid w:val="10FE45D4"/>
    <w:rsid w:val="1111F61D"/>
    <w:rsid w:val="11149227"/>
    <w:rsid w:val="111ACF2D"/>
    <w:rsid w:val="112947D1"/>
    <w:rsid w:val="112D9703"/>
    <w:rsid w:val="112DC867"/>
    <w:rsid w:val="11345FA5"/>
    <w:rsid w:val="1137266D"/>
    <w:rsid w:val="113F000A"/>
    <w:rsid w:val="11412007"/>
    <w:rsid w:val="114B4B4A"/>
    <w:rsid w:val="1154B360"/>
    <w:rsid w:val="1154BE73"/>
    <w:rsid w:val="11565943"/>
    <w:rsid w:val="11572C50"/>
    <w:rsid w:val="115F9D3A"/>
    <w:rsid w:val="116E1153"/>
    <w:rsid w:val="118BABEC"/>
    <w:rsid w:val="11919930"/>
    <w:rsid w:val="119CAB0B"/>
    <w:rsid w:val="119CFB46"/>
    <w:rsid w:val="119DC857"/>
    <w:rsid w:val="11A3FDE7"/>
    <w:rsid w:val="11BB84BF"/>
    <w:rsid w:val="11BB90DD"/>
    <w:rsid w:val="11CF9C3B"/>
    <w:rsid w:val="11E7871E"/>
    <w:rsid w:val="11E9A50A"/>
    <w:rsid w:val="11EAB08D"/>
    <w:rsid w:val="11F0148C"/>
    <w:rsid w:val="11F413D2"/>
    <w:rsid w:val="11F4F67A"/>
    <w:rsid w:val="11F8568F"/>
    <w:rsid w:val="11FD0A0A"/>
    <w:rsid w:val="120E2FA0"/>
    <w:rsid w:val="120F1222"/>
    <w:rsid w:val="12170360"/>
    <w:rsid w:val="1218D9B6"/>
    <w:rsid w:val="1218ED78"/>
    <w:rsid w:val="121CFCFA"/>
    <w:rsid w:val="121D3012"/>
    <w:rsid w:val="1225C0FC"/>
    <w:rsid w:val="1228E663"/>
    <w:rsid w:val="123303BC"/>
    <w:rsid w:val="1236F72A"/>
    <w:rsid w:val="123731BE"/>
    <w:rsid w:val="12388C88"/>
    <w:rsid w:val="1239672C"/>
    <w:rsid w:val="1253633E"/>
    <w:rsid w:val="126E2B5E"/>
    <w:rsid w:val="1271832A"/>
    <w:rsid w:val="12823EF8"/>
    <w:rsid w:val="1286D430"/>
    <w:rsid w:val="128D4485"/>
    <w:rsid w:val="1294026B"/>
    <w:rsid w:val="12BA682B"/>
    <w:rsid w:val="12C1588F"/>
    <w:rsid w:val="12CB7CCF"/>
    <w:rsid w:val="12D03006"/>
    <w:rsid w:val="12D5A56A"/>
    <w:rsid w:val="12DA425E"/>
    <w:rsid w:val="12E79BF3"/>
    <w:rsid w:val="12EF969A"/>
    <w:rsid w:val="12FB6D9B"/>
    <w:rsid w:val="13030AF7"/>
    <w:rsid w:val="1311BA86"/>
    <w:rsid w:val="1315A842"/>
    <w:rsid w:val="1324BEDE"/>
    <w:rsid w:val="132C5034"/>
    <w:rsid w:val="1333D379"/>
    <w:rsid w:val="133419FE"/>
    <w:rsid w:val="1340E3AA"/>
    <w:rsid w:val="1342712D"/>
    <w:rsid w:val="13478DA8"/>
    <w:rsid w:val="1360F608"/>
    <w:rsid w:val="1372055A"/>
    <w:rsid w:val="13779461"/>
    <w:rsid w:val="13782165"/>
    <w:rsid w:val="13806BF6"/>
    <w:rsid w:val="1381802D"/>
    <w:rsid w:val="13927DCA"/>
    <w:rsid w:val="1397D32D"/>
    <w:rsid w:val="1399109F"/>
    <w:rsid w:val="13A771EC"/>
    <w:rsid w:val="13B244E8"/>
    <w:rsid w:val="13BCCD6A"/>
    <w:rsid w:val="13C2A7B4"/>
    <w:rsid w:val="13C58CBA"/>
    <w:rsid w:val="13D1803D"/>
    <w:rsid w:val="13D2DF24"/>
    <w:rsid w:val="13E656CC"/>
    <w:rsid w:val="13E6E091"/>
    <w:rsid w:val="13F3B643"/>
    <w:rsid w:val="13F5BAE2"/>
    <w:rsid w:val="13FD1CF9"/>
    <w:rsid w:val="13FF57C9"/>
    <w:rsid w:val="140A2AEB"/>
    <w:rsid w:val="140DA0A4"/>
    <w:rsid w:val="14125801"/>
    <w:rsid w:val="1417AB87"/>
    <w:rsid w:val="1426B6DE"/>
    <w:rsid w:val="142CBF0A"/>
    <w:rsid w:val="1439CE63"/>
    <w:rsid w:val="143BE1A0"/>
    <w:rsid w:val="143D9C86"/>
    <w:rsid w:val="144269E4"/>
    <w:rsid w:val="1443E796"/>
    <w:rsid w:val="145DA395"/>
    <w:rsid w:val="146044A4"/>
    <w:rsid w:val="14688028"/>
    <w:rsid w:val="1469DB62"/>
    <w:rsid w:val="148D5AA4"/>
    <w:rsid w:val="149F2B82"/>
    <w:rsid w:val="14BEFCED"/>
    <w:rsid w:val="14CAE219"/>
    <w:rsid w:val="14CD38FD"/>
    <w:rsid w:val="14CDAA06"/>
    <w:rsid w:val="14CFEA5F"/>
    <w:rsid w:val="14D0AA3C"/>
    <w:rsid w:val="14E0470A"/>
    <w:rsid w:val="14F10AE3"/>
    <w:rsid w:val="150C1401"/>
    <w:rsid w:val="151009BB"/>
    <w:rsid w:val="1511049C"/>
    <w:rsid w:val="151337A2"/>
    <w:rsid w:val="15153047"/>
    <w:rsid w:val="152DD60A"/>
    <w:rsid w:val="153C2949"/>
    <w:rsid w:val="1540CF60"/>
    <w:rsid w:val="1543605B"/>
    <w:rsid w:val="154561E8"/>
    <w:rsid w:val="1548B375"/>
    <w:rsid w:val="1554D89B"/>
    <w:rsid w:val="1557674C"/>
    <w:rsid w:val="15634197"/>
    <w:rsid w:val="15658151"/>
    <w:rsid w:val="15680551"/>
    <w:rsid w:val="156864AE"/>
    <w:rsid w:val="1568B668"/>
    <w:rsid w:val="156BF51F"/>
    <w:rsid w:val="1573F076"/>
    <w:rsid w:val="1580F95C"/>
    <w:rsid w:val="158AB411"/>
    <w:rsid w:val="158FC64C"/>
    <w:rsid w:val="15996269"/>
    <w:rsid w:val="15AC774B"/>
    <w:rsid w:val="15B2EC05"/>
    <w:rsid w:val="15C0C667"/>
    <w:rsid w:val="15C249E4"/>
    <w:rsid w:val="15C42FFE"/>
    <w:rsid w:val="15C579C5"/>
    <w:rsid w:val="15CE02D1"/>
    <w:rsid w:val="15E04B99"/>
    <w:rsid w:val="15E55C09"/>
    <w:rsid w:val="15EA5F73"/>
    <w:rsid w:val="15EBA8AD"/>
    <w:rsid w:val="15F29F5A"/>
    <w:rsid w:val="15FC1505"/>
    <w:rsid w:val="1600FB3B"/>
    <w:rsid w:val="161158F0"/>
    <w:rsid w:val="16161085"/>
    <w:rsid w:val="161C200F"/>
    <w:rsid w:val="1621335A"/>
    <w:rsid w:val="1622FE48"/>
    <w:rsid w:val="162412E9"/>
    <w:rsid w:val="16288155"/>
    <w:rsid w:val="16306D94"/>
    <w:rsid w:val="1636E1C6"/>
    <w:rsid w:val="1637F03D"/>
    <w:rsid w:val="1641AC42"/>
    <w:rsid w:val="16422F27"/>
    <w:rsid w:val="16495A6E"/>
    <w:rsid w:val="164BD87C"/>
    <w:rsid w:val="166A2E8C"/>
    <w:rsid w:val="166D3A24"/>
    <w:rsid w:val="167519B7"/>
    <w:rsid w:val="1676BD13"/>
    <w:rsid w:val="16770F33"/>
    <w:rsid w:val="167A1A65"/>
    <w:rsid w:val="167A40E2"/>
    <w:rsid w:val="168E7983"/>
    <w:rsid w:val="1694B532"/>
    <w:rsid w:val="16980DE1"/>
    <w:rsid w:val="1699E445"/>
    <w:rsid w:val="169E3051"/>
    <w:rsid w:val="16A0BB5F"/>
    <w:rsid w:val="16A30D5E"/>
    <w:rsid w:val="16A502F8"/>
    <w:rsid w:val="16A999F5"/>
    <w:rsid w:val="16AB058F"/>
    <w:rsid w:val="16AE52B3"/>
    <w:rsid w:val="16AFD191"/>
    <w:rsid w:val="16B29F55"/>
    <w:rsid w:val="16B413E0"/>
    <w:rsid w:val="16B54B0B"/>
    <w:rsid w:val="16BB3357"/>
    <w:rsid w:val="16BD86DB"/>
    <w:rsid w:val="16CA1E8C"/>
    <w:rsid w:val="16CC0E20"/>
    <w:rsid w:val="16D7BEDF"/>
    <w:rsid w:val="16E25BAE"/>
    <w:rsid w:val="16E9191F"/>
    <w:rsid w:val="16F48502"/>
    <w:rsid w:val="16F4A363"/>
    <w:rsid w:val="16F6BAA5"/>
    <w:rsid w:val="16F9E196"/>
    <w:rsid w:val="17094009"/>
    <w:rsid w:val="171625BF"/>
    <w:rsid w:val="171B0018"/>
    <w:rsid w:val="172CCAE9"/>
    <w:rsid w:val="1734DEE3"/>
    <w:rsid w:val="1735F21A"/>
    <w:rsid w:val="173BE731"/>
    <w:rsid w:val="1740F077"/>
    <w:rsid w:val="174104A3"/>
    <w:rsid w:val="1745AAF8"/>
    <w:rsid w:val="17462FD3"/>
    <w:rsid w:val="174C9583"/>
    <w:rsid w:val="17526738"/>
    <w:rsid w:val="1759F2ED"/>
    <w:rsid w:val="175ADA44"/>
    <w:rsid w:val="175B8D39"/>
    <w:rsid w:val="175C41C2"/>
    <w:rsid w:val="175DAD0D"/>
    <w:rsid w:val="175FA5BE"/>
    <w:rsid w:val="17615531"/>
    <w:rsid w:val="17635C23"/>
    <w:rsid w:val="1769350D"/>
    <w:rsid w:val="1769E688"/>
    <w:rsid w:val="176A6359"/>
    <w:rsid w:val="176CC596"/>
    <w:rsid w:val="17746C3C"/>
    <w:rsid w:val="17901C44"/>
    <w:rsid w:val="17927E39"/>
    <w:rsid w:val="1794C9B2"/>
    <w:rsid w:val="17A8C1A4"/>
    <w:rsid w:val="17AF0325"/>
    <w:rsid w:val="17B240D0"/>
    <w:rsid w:val="17B78E70"/>
    <w:rsid w:val="17B8D589"/>
    <w:rsid w:val="17BC25AF"/>
    <w:rsid w:val="17BCEFA7"/>
    <w:rsid w:val="17CDBFE2"/>
    <w:rsid w:val="17D0AA70"/>
    <w:rsid w:val="17D1B648"/>
    <w:rsid w:val="17DF54CC"/>
    <w:rsid w:val="17E52ACF"/>
    <w:rsid w:val="17EA4088"/>
    <w:rsid w:val="17F967A2"/>
    <w:rsid w:val="18017FB5"/>
    <w:rsid w:val="18095E57"/>
    <w:rsid w:val="18109D8D"/>
    <w:rsid w:val="1810EA26"/>
    <w:rsid w:val="1811B43D"/>
    <w:rsid w:val="18269C57"/>
    <w:rsid w:val="18279790"/>
    <w:rsid w:val="18287C66"/>
    <w:rsid w:val="18323DCC"/>
    <w:rsid w:val="183788AC"/>
    <w:rsid w:val="18403E6E"/>
    <w:rsid w:val="1846D5F0"/>
    <w:rsid w:val="184E6FB6"/>
    <w:rsid w:val="184E9BB5"/>
    <w:rsid w:val="184F9806"/>
    <w:rsid w:val="185BA6B6"/>
    <w:rsid w:val="187300C0"/>
    <w:rsid w:val="188E925E"/>
    <w:rsid w:val="188F65D6"/>
    <w:rsid w:val="189D060D"/>
    <w:rsid w:val="189E38E8"/>
    <w:rsid w:val="18ACCBBF"/>
    <w:rsid w:val="18ACF673"/>
    <w:rsid w:val="18B0E43B"/>
    <w:rsid w:val="18B44A97"/>
    <w:rsid w:val="18B83D57"/>
    <w:rsid w:val="18C25C6E"/>
    <w:rsid w:val="18D2CFFC"/>
    <w:rsid w:val="18D8F88E"/>
    <w:rsid w:val="18E0AB6F"/>
    <w:rsid w:val="18E5DAEA"/>
    <w:rsid w:val="18FD0F16"/>
    <w:rsid w:val="1904915A"/>
    <w:rsid w:val="1906F71B"/>
    <w:rsid w:val="190B519B"/>
    <w:rsid w:val="190DA546"/>
    <w:rsid w:val="1915095C"/>
    <w:rsid w:val="192BD6EC"/>
    <w:rsid w:val="19388132"/>
    <w:rsid w:val="1943B45E"/>
    <w:rsid w:val="1944AD9B"/>
    <w:rsid w:val="19497D5E"/>
    <w:rsid w:val="194FC92C"/>
    <w:rsid w:val="19579497"/>
    <w:rsid w:val="195A9D18"/>
    <w:rsid w:val="195E19AD"/>
    <w:rsid w:val="1963CE16"/>
    <w:rsid w:val="196830D5"/>
    <w:rsid w:val="196CE0C0"/>
    <w:rsid w:val="197184EF"/>
    <w:rsid w:val="19730794"/>
    <w:rsid w:val="1973081E"/>
    <w:rsid w:val="197D3D6D"/>
    <w:rsid w:val="197EC33B"/>
    <w:rsid w:val="197EF1A8"/>
    <w:rsid w:val="1998FF0B"/>
    <w:rsid w:val="19A2F3CB"/>
    <w:rsid w:val="19AC5BBB"/>
    <w:rsid w:val="19B543E8"/>
    <w:rsid w:val="19C0732F"/>
    <w:rsid w:val="19D59A16"/>
    <w:rsid w:val="19DAAE20"/>
    <w:rsid w:val="19DE6AFD"/>
    <w:rsid w:val="19E5A1B2"/>
    <w:rsid w:val="19EC3CAA"/>
    <w:rsid w:val="1A0821E7"/>
    <w:rsid w:val="1A0A53B1"/>
    <w:rsid w:val="1A0D5360"/>
    <w:rsid w:val="1A0E5A61"/>
    <w:rsid w:val="1A224CC3"/>
    <w:rsid w:val="1A2448D6"/>
    <w:rsid w:val="1A3548E5"/>
    <w:rsid w:val="1A39DEC2"/>
    <w:rsid w:val="1A407B9C"/>
    <w:rsid w:val="1A419BD0"/>
    <w:rsid w:val="1A41E92A"/>
    <w:rsid w:val="1A4A8A13"/>
    <w:rsid w:val="1A51FC98"/>
    <w:rsid w:val="1A546A7F"/>
    <w:rsid w:val="1A553A1E"/>
    <w:rsid w:val="1A58F97D"/>
    <w:rsid w:val="1A6662A9"/>
    <w:rsid w:val="1A68BA5F"/>
    <w:rsid w:val="1A7B8264"/>
    <w:rsid w:val="1A7CD0C9"/>
    <w:rsid w:val="1A8181CB"/>
    <w:rsid w:val="1A829A15"/>
    <w:rsid w:val="1A8484BF"/>
    <w:rsid w:val="1AA018D9"/>
    <w:rsid w:val="1AA6B3A9"/>
    <w:rsid w:val="1AB2B440"/>
    <w:rsid w:val="1AB8648E"/>
    <w:rsid w:val="1AD0C4F8"/>
    <w:rsid w:val="1AD29028"/>
    <w:rsid w:val="1AEB55FB"/>
    <w:rsid w:val="1AEF0E34"/>
    <w:rsid w:val="1AFA9E94"/>
    <w:rsid w:val="1AFB8E57"/>
    <w:rsid w:val="1B01DEDC"/>
    <w:rsid w:val="1B048A10"/>
    <w:rsid w:val="1B067F80"/>
    <w:rsid w:val="1B0E2046"/>
    <w:rsid w:val="1B13783C"/>
    <w:rsid w:val="1B1456B2"/>
    <w:rsid w:val="1B15CCE0"/>
    <w:rsid w:val="1B2DCFB4"/>
    <w:rsid w:val="1B2F4498"/>
    <w:rsid w:val="1B2FF4D6"/>
    <w:rsid w:val="1B358C54"/>
    <w:rsid w:val="1B42E5D7"/>
    <w:rsid w:val="1B458E24"/>
    <w:rsid w:val="1B466A60"/>
    <w:rsid w:val="1B49C77F"/>
    <w:rsid w:val="1B53FF48"/>
    <w:rsid w:val="1B54A52F"/>
    <w:rsid w:val="1B64A922"/>
    <w:rsid w:val="1B66AE4E"/>
    <w:rsid w:val="1B67E2FE"/>
    <w:rsid w:val="1B68D72A"/>
    <w:rsid w:val="1B6E8A06"/>
    <w:rsid w:val="1B8273D7"/>
    <w:rsid w:val="1B8D291D"/>
    <w:rsid w:val="1B9A2C15"/>
    <w:rsid w:val="1B9C2FDA"/>
    <w:rsid w:val="1B9CBCE0"/>
    <w:rsid w:val="1B9E1AFB"/>
    <w:rsid w:val="1B9F1495"/>
    <w:rsid w:val="1BA6B5C2"/>
    <w:rsid w:val="1BB86D46"/>
    <w:rsid w:val="1BB97A73"/>
    <w:rsid w:val="1BB9B264"/>
    <w:rsid w:val="1BC476F8"/>
    <w:rsid w:val="1BCC39A8"/>
    <w:rsid w:val="1BD8D286"/>
    <w:rsid w:val="1BE42C3A"/>
    <w:rsid w:val="1BEE571A"/>
    <w:rsid w:val="1BF1A52B"/>
    <w:rsid w:val="1BF6EA49"/>
    <w:rsid w:val="1BFE45E4"/>
    <w:rsid w:val="1C03049E"/>
    <w:rsid w:val="1C0CCB38"/>
    <w:rsid w:val="1C0E724E"/>
    <w:rsid w:val="1C195395"/>
    <w:rsid w:val="1C1E6A76"/>
    <w:rsid w:val="1C27C43C"/>
    <w:rsid w:val="1C2AF4A4"/>
    <w:rsid w:val="1C2E6150"/>
    <w:rsid w:val="1C35FA80"/>
    <w:rsid w:val="1C3F6111"/>
    <w:rsid w:val="1C4E9A44"/>
    <w:rsid w:val="1C4F711B"/>
    <w:rsid w:val="1C5ACB5B"/>
    <w:rsid w:val="1C6321A1"/>
    <w:rsid w:val="1C6ADF69"/>
    <w:rsid w:val="1C7A7F1F"/>
    <w:rsid w:val="1C8686BB"/>
    <w:rsid w:val="1C887893"/>
    <w:rsid w:val="1C97A169"/>
    <w:rsid w:val="1C993623"/>
    <w:rsid w:val="1CA1D3D1"/>
    <w:rsid w:val="1CA406F2"/>
    <w:rsid w:val="1CA40D9E"/>
    <w:rsid w:val="1CB90FB9"/>
    <w:rsid w:val="1CBA7062"/>
    <w:rsid w:val="1CBFE6F9"/>
    <w:rsid w:val="1CCA78D8"/>
    <w:rsid w:val="1CD1DCFD"/>
    <w:rsid w:val="1CD5CCC2"/>
    <w:rsid w:val="1CD62992"/>
    <w:rsid w:val="1CD7E9DA"/>
    <w:rsid w:val="1CDCD8D7"/>
    <w:rsid w:val="1CDF5DB2"/>
    <w:rsid w:val="1CE281F9"/>
    <w:rsid w:val="1CE36039"/>
    <w:rsid w:val="1CEEEBDF"/>
    <w:rsid w:val="1CF13048"/>
    <w:rsid w:val="1CF858A0"/>
    <w:rsid w:val="1D10466E"/>
    <w:rsid w:val="1D128262"/>
    <w:rsid w:val="1D17B6B7"/>
    <w:rsid w:val="1D2368E5"/>
    <w:rsid w:val="1D324AFF"/>
    <w:rsid w:val="1D3536D7"/>
    <w:rsid w:val="1D3C7774"/>
    <w:rsid w:val="1D42BE2A"/>
    <w:rsid w:val="1D4AEF00"/>
    <w:rsid w:val="1D501F44"/>
    <w:rsid w:val="1D572458"/>
    <w:rsid w:val="1D5ECA20"/>
    <w:rsid w:val="1D6C6C67"/>
    <w:rsid w:val="1D6FA61D"/>
    <w:rsid w:val="1D74A24F"/>
    <w:rsid w:val="1D7989EC"/>
    <w:rsid w:val="1D85A4B6"/>
    <w:rsid w:val="1D8AB0B3"/>
    <w:rsid w:val="1D8BAE7A"/>
    <w:rsid w:val="1D933EC4"/>
    <w:rsid w:val="1D9AD831"/>
    <w:rsid w:val="1DA2C3D6"/>
    <w:rsid w:val="1DA36FF4"/>
    <w:rsid w:val="1DB917E6"/>
    <w:rsid w:val="1DC24FCE"/>
    <w:rsid w:val="1DC7840D"/>
    <w:rsid w:val="1DD1A188"/>
    <w:rsid w:val="1DD369F3"/>
    <w:rsid w:val="1DD3E250"/>
    <w:rsid w:val="1DD57A1D"/>
    <w:rsid w:val="1DDCAEBC"/>
    <w:rsid w:val="1DE3670B"/>
    <w:rsid w:val="1DEB7DA2"/>
    <w:rsid w:val="1DEF4E37"/>
    <w:rsid w:val="1E01D023"/>
    <w:rsid w:val="1E04C9E8"/>
    <w:rsid w:val="1E099CCF"/>
    <w:rsid w:val="1E09FC20"/>
    <w:rsid w:val="1E186FBB"/>
    <w:rsid w:val="1E1A4866"/>
    <w:rsid w:val="1E1B132E"/>
    <w:rsid w:val="1E21DF12"/>
    <w:rsid w:val="1E22571C"/>
    <w:rsid w:val="1E2265FE"/>
    <w:rsid w:val="1E279967"/>
    <w:rsid w:val="1E2B0CD3"/>
    <w:rsid w:val="1E3EEA5A"/>
    <w:rsid w:val="1E44F612"/>
    <w:rsid w:val="1E49451D"/>
    <w:rsid w:val="1E4AAE23"/>
    <w:rsid w:val="1E4CBE27"/>
    <w:rsid w:val="1E4F321C"/>
    <w:rsid w:val="1E4FCFC1"/>
    <w:rsid w:val="1E527494"/>
    <w:rsid w:val="1E5AFC66"/>
    <w:rsid w:val="1E5AFDE2"/>
    <w:rsid w:val="1E5BEA6E"/>
    <w:rsid w:val="1E5C237B"/>
    <w:rsid w:val="1E623FB2"/>
    <w:rsid w:val="1E6932D5"/>
    <w:rsid w:val="1E6B1858"/>
    <w:rsid w:val="1E730C13"/>
    <w:rsid w:val="1E9ADC24"/>
    <w:rsid w:val="1E9DD742"/>
    <w:rsid w:val="1E9FA1E5"/>
    <w:rsid w:val="1E9FABF0"/>
    <w:rsid w:val="1EA74DDB"/>
    <w:rsid w:val="1EB31810"/>
    <w:rsid w:val="1EB435D7"/>
    <w:rsid w:val="1EB8A1E3"/>
    <w:rsid w:val="1EBFCA7C"/>
    <w:rsid w:val="1ECE62BF"/>
    <w:rsid w:val="1ED869F6"/>
    <w:rsid w:val="1EE108F3"/>
    <w:rsid w:val="1EE1FC5F"/>
    <w:rsid w:val="1EE8D816"/>
    <w:rsid w:val="1EF94036"/>
    <w:rsid w:val="1F00DA1E"/>
    <w:rsid w:val="1F07E75F"/>
    <w:rsid w:val="1F0E7001"/>
    <w:rsid w:val="1F1B94BC"/>
    <w:rsid w:val="1F2F418A"/>
    <w:rsid w:val="1F34BABF"/>
    <w:rsid w:val="1F39087A"/>
    <w:rsid w:val="1F4E2B4A"/>
    <w:rsid w:val="1F5185DC"/>
    <w:rsid w:val="1F551CFA"/>
    <w:rsid w:val="1F555B4D"/>
    <w:rsid w:val="1F55CF21"/>
    <w:rsid w:val="1F59EB9A"/>
    <w:rsid w:val="1F6753A7"/>
    <w:rsid w:val="1F6B10E5"/>
    <w:rsid w:val="1F70D5C1"/>
    <w:rsid w:val="1F7CA0F3"/>
    <w:rsid w:val="1F8B1921"/>
    <w:rsid w:val="1F8FA8CA"/>
    <w:rsid w:val="1F949FD3"/>
    <w:rsid w:val="1F9800EE"/>
    <w:rsid w:val="1FA6EE83"/>
    <w:rsid w:val="1FAA5EA8"/>
    <w:rsid w:val="1FAF9AAD"/>
    <w:rsid w:val="1FB2F5E2"/>
    <w:rsid w:val="1FB43E38"/>
    <w:rsid w:val="1FB9811C"/>
    <w:rsid w:val="1FC516D0"/>
    <w:rsid w:val="1FE311C2"/>
    <w:rsid w:val="1FE33045"/>
    <w:rsid w:val="1FE7DFB3"/>
    <w:rsid w:val="1FE99A3A"/>
    <w:rsid w:val="1FEBA41D"/>
    <w:rsid w:val="1FEE36FD"/>
    <w:rsid w:val="20097F5A"/>
    <w:rsid w:val="201552B0"/>
    <w:rsid w:val="201FD07B"/>
    <w:rsid w:val="2029CEFD"/>
    <w:rsid w:val="202A9EF8"/>
    <w:rsid w:val="202FB526"/>
    <w:rsid w:val="2032A975"/>
    <w:rsid w:val="2032D832"/>
    <w:rsid w:val="20351074"/>
    <w:rsid w:val="204CD1DC"/>
    <w:rsid w:val="204F8E85"/>
    <w:rsid w:val="2051DD2A"/>
    <w:rsid w:val="2053CF96"/>
    <w:rsid w:val="20599DFB"/>
    <w:rsid w:val="20706A26"/>
    <w:rsid w:val="2070A9D4"/>
    <w:rsid w:val="207262B1"/>
    <w:rsid w:val="207470CD"/>
    <w:rsid w:val="207A4DF5"/>
    <w:rsid w:val="207F5849"/>
    <w:rsid w:val="208211B3"/>
    <w:rsid w:val="208D5DC4"/>
    <w:rsid w:val="209109E9"/>
    <w:rsid w:val="20B23C8F"/>
    <w:rsid w:val="20B23DC9"/>
    <w:rsid w:val="20C2C9BC"/>
    <w:rsid w:val="20CA6321"/>
    <w:rsid w:val="20CED8C8"/>
    <w:rsid w:val="20D5A42D"/>
    <w:rsid w:val="20DEB52E"/>
    <w:rsid w:val="20DF7F73"/>
    <w:rsid w:val="20E10869"/>
    <w:rsid w:val="20E831E5"/>
    <w:rsid w:val="20EA0674"/>
    <w:rsid w:val="20F58A7B"/>
    <w:rsid w:val="21012C46"/>
    <w:rsid w:val="210334AA"/>
    <w:rsid w:val="210B93CF"/>
    <w:rsid w:val="210F1CE4"/>
    <w:rsid w:val="2117AC47"/>
    <w:rsid w:val="2119756F"/>
    <w:rsid w:val="2120F026"/>
    <w:rsid w:val="212BFEA9"/>
    <w:rsid w:val="212E65AE"/>
    <w:rsid w:val="2132D4F9"/>
    <w:rsid w:val="2136D2C7"/>
    <w:rsid w:val="2138EA1B"/>
    <w:rsid w:val="2141E06D"/>
    <w:rsid w:val="214921AE"/>
    <w:rsid w:val="214B3E02"/>
    <w:rsid w:val="2151FD64"/>
    <w:rsid w:val="2158E600"/>
    <w:rsid w:val="215ED2B6"/>
    <w:rsid w:val="21643603"/>
    <w:rsid w:val="21654784"/>
    <w:rsid w:val="216B2066"/>
    <w:rsid w:val="217342BA"/>
    <w:rsid w:val="2175C104"/>
    <w:rsid w:val="21785BCC"/>
    <w:rsid w:val="217B5844"/>
    <w:rsid w:val="217C96D4"/>
    <w:rsid w:val="217DE4DC"/>
    <w:rsid w:val="217E8EB1"/>
    <w:rsid w:val="2187A686"/>
    <w:rsid w:val="21924E25"/>
    <w:rsid w:val="21967A79"/>
    <w:rsid w:val="21A84986"/>
    <w:rsid w:val="21B0A9B2"/>
    <w:rsid w:val="21B1AD4B"/>
    <w:rsid w:val="21B3B579"/>
    <w:rsid w:val="21C2A7E6"/>
    <w:rsid w:val="21C3C3DA"/>
    <w:rsid w:val="21C622A5"/>
    <w:rsid w:val="21CDCFAA"/>
    <w:rsid w:val="21CDF857"/>
    <w:rsid w:val="21D32B66"/>
    <w:rsid w:val="21DA8192"/>
    <w:rsid w:val="21E9441E"/>
    <w:rsid w:val="21EFD4E5"/>
    <w:rsid w:val="21F4A878"/>
    <w:rsid w:val="2202AA3F"/>
    <w:rsid w:val="22101192"/>
    <w:rsid w:val="2217EF9D"/>
    <w:rsid w:val="221A3346"/>
    <w:rsid w:val="221B48E7"/>
    <w:rsid w:val="221CD46B"/>
    <w:rsid w:val="222BA0EE"/>
    <w:rsid w:val="222FD8CD"/>
    <w:rsid w:val="22318AA7"/>
    <w:rsid w:val="2241676D"/>
    <w:rsid w:val="224A6F00"/>
    <w:rsid w:val="224BBCF8"/>
    <w:rsid w:val="2253530A"/>
    <w:rsid w:val="225C7811"/>
    <w:rsid w:val="225E21D6"/>
    <w:rsid w:val="2266398D"/>
    <w:rsid w:val="226769EA"/>
    <w:rsid w:val="227B9A65"/>
    <w:rsid w:val="22816620"/>
    <w:rsid w:val="228B59D2"/>
    <w:rsid w:val="228FD41F"/>
    <w:rsid w:val="2297BE6E"/>
    <w:rsid w:val="229D13B0"/>
    <w:rsid w:val="22B16470"/>
    <w:rsid w:val="22B83C88"/>
    <w:rsid w:val="22B8C0A1"/>
    <w:rsid w:val="22DB6211"/>
    <w:rsid w:val="22E2AB46"/>
    <w:rsid w:val="22E63891"/>
    <w:rsid w:val="22E8363B"/>
    <w:rsid w:val="22E989B0"/>
    <w:rsid w:val="22EF3B28"/>
    <w:rsid w:val="22F8759E"/>
    <w:rsid w:val="23065778"/>
    <w:rsid w:val="230662FE"/>
    <w:rsid w:val="2306FAD4"/>
    <w:rsid w:val="23094DB3"/>
    <w:rsid w:val="231407E2"/>
    <w:rsid w:val="231C5675"/>
    <w:rsid w:val="2321EEB1"/>
    <w:rsid w:val="23266E3C"/>
    <w:rsid w:val="2326D707"/>
    <w:rsid w:val="2334452A"/>
    <w:rsid w:val="233631F8"/>
    <w:rsid w:val="2336B9BB"/>
    <w:rsid w:val="233BE14E"/>
    <w:rsid w:val="233DB549"/>
    <w:rsid w:val="2347FC3C"/>
    <w:rsid w:val="235002D8"/>
    <w:rsid w:val="23542510"/>
    <w:rsid w:val="235E7DF2"/>
    <w:rsid w:val="235E8C7E"/>
    <w:rsid w:val="236225D7"/>
    <w:rsid w:val="2364F0DD"/>
    <w:rsid w:val="236EFBC7"/>
    <w:rsid w:val="2380CE16"/>
    <w:rsid w:val="23871399"/>
    <w:rsid w:val="2398000A"/>
    <w:rsid w:val="239D2AE2"/>
    <w:rsid w:val="239F1140"/>
    <w:rsid w:val="23A14D8C"/>
    <w:rsid w:val="23B26201"/>
    <w:rsid w:val="23BA660B"/>
    <w:rsid w:val="23C109A1"/>
    <w:rsid w:val="23C121F3"/>
    <w:rsid w:val="23C79E85"/>
    <w:rsid w:val="23CB94E2"/>
    <w:rsid w:val="23D7F793"/>
    <w:rsid w:val="23D94954"/>
    <w:rsid w:val="23DD3342"/>
    <w:rsid w:val="23E751B9"/>
    <w:rsid w:val="23EF51F0"/>
    <w:rsid w:val="23F22CB8"/>
    <w:rsid w:val="23F43383"/>
    <w:rsid w:val="23F45FBA"/>
    <w:rsid w:val="2401A1F7"/>
    <w:rsid w:val="2402780C"/>
    <w:rsid w:val="2407C89A"/>
    <w:rsid w:val="2408C72A"/>
    <w:rsid w:val="240D57CE"/>
    <w:rsid w:val="2412073B"/>
    <w:rsid w:val="2422B4A3"/>
    <w:rsid w:val="242777BC"/>
    <w:rsid w:val="24294044"/>
    <w:rsid w:val="242ABACA"/>
    <w:rsid w:val="24347166"/>
    <w:rsid w:val="24353D0D"/>
    <w:rsid w:val="24377D2B"/>
    <w:rsid w:val="2439BCDA"/>
    <w:rsid w:val="243C4D00"/>
    <w:rsid w:val="2444795F"/>
    <w:rsid w:val="2446ADC3"/>
    <w:rsid w:val="244C3381"/>
    <w:rsid w:val="24586719"/>
    <w:rsid w:val="245B2A1B"/>
    <w:rsid w:val="24607389"/>
    <w:rsid w:val="24616876"/>
    <w:rsid w:val="2462F9EF"/>
    <w:rsid w:val="24722C43"/>
    <w:rsid w:val="24783444"/>
    <w:rsid w:val="24796C74"/>
    <w:rsid w:val="24946748"/>
    <w:rsid w:val="2495F07A"/>
    <w:rsid w:val="24987DF7"/>
    <w:rsid w:val="24A2D836"/>
    <w:rsid w:val="24A8345B"/>
    <w:rsid w:val="24AF8508"/>
    <w:rsid w:val="24B1B553"/>
    <w:rsid w:val="24B6939F"/>
    <w:rsid w:val="24BB245E"/>
    <w:rsid w:val="24BD5D4D"/>
    <w:rsid w:val="24BE3E31"/>
    <w:rsid w:val="24C84E99"/>
    <w:rsid w:val="24D299BB"/>
    <w:rsid w:val="24D5791D"/>
    <w:rsid w:val="24D91E2C"/>
    <w:rsid w:val="24DFF1A5"/>
    <w:rsid w:val="24E1A6DA"/>
    <w:rsid w:val="24E1D5AC"/>
    <w:rsid w:val="24EFE0E6"/>
    <w:rsid w:val="24F31D3A"/>
    <w:rsid w:val="24F610E1"/>
    <w:rsid w:val="24FE172E"/>
    <w:rsid w:val="2513C06F"/>
    <w:rsid w:val="251E772F"/>
    <w:rsid w:val="2522E3FA"/>
    <w:rsid w:val="2526294A"/>
    <w:rsid w:val="2530E004"/>
    <w:rsid w:val="2530F6BE"/>
    <w:rsid w:val="253ED2C1"/>
    <w:rsid w:val="254143E2"/>
    <w:rsid w:val="2547D2C2"/>
    <w:rsid w:val="2549F8A4"/>
    <w:rsid w:val="2554983C"/>
    <w:rsid w:val="255CD332"/>
    <w:rsid w:val="25624AED"/>
    <w:rsid w:val="256E98A9"/>
    <w:rsid w:val="257453E2"/>
    <w:rsid w:val="2575595E"/>
    <w:rsid w:val="25817987"/>
    <w:rsid w:val="25849BD1"/>
    <w:rsid w:val="259BF9D1"/>
    <w:rsid w:val="25A572A4"/>
    <w:rsid w:val="25A7C90A"/>
    <w:rsid w:val="25B5E56D"/>
    <w:rsid w:val="25BAEC04"/>
    <w:rsid w:val="25C80CF0"/>
    <w:rsid w:val="25C908FF"/>
    <w:rsid w:val="25D1222B"/>
    <w:rsid w:val="25EA3EC4"/>
    <w:rsid w:val="25EB67AD"/>
    <w:rsid w:val="261EF1C0"/>
    <w:rsid w:val="261F0977"/>
    <w:rsid w:val="2632D2C3"/>
    <w:rsid w:val="263796FE"/>
    <w:rsid w:val="2645A583"/>
    <w:rsid w:val="2648C589"/>
    <w:rsid w:val="26548B0B"/>
    <w:rsid w:val="26676BBE"/>
    <w:rsid w:val="26776098"/>
    <w:rsid w:val="267B40C3"/>
    <w:rsid w:val="267F186D"/>
    <w:rsid w:val="269F2869"/>
    <w:rsid w:val="26A2A5C3"/>
    <w:rsid w:val="26A50198"/>
    <w:rsid w:val="26B4B2CB"/>
    <w:rsid w:val="26B622F3"/>
    <w:rsid w:val="26C03C8D"/>
    <w:rsid w:val="26C209C8"/>
    <w:rsid w:val="26E8E7B0"/>
    <w:rsid w:val="26EB72AA"/>
    <w:rsid w:val="26F42FBC"/>
    <w:rsid w:val="26F69D1A"/>
    <w:rsid w:val="26F9F401"/>
    <w:rsid w:val="2710E480"/>
    <w:rsid w:val="2712F9E9"/>
    <w:rsid w:val="27134916"/>
    <w:rsid w:val="27185EF5"/>
    <w:rsid w:val="27384DFD"/>
    <w:rsid w:val="27386D26"/>
    <w:rsid w:val="273E93BF"/>
    <w:rsid w:val="275A1609"/>
    <w:rsid w:val="27684F49"/>
    <w:rsid w:val="276E2399"/>
    <w:rsid w:val="27707FEF"/>
    <w:rsid w:val="2777005F"/>
    <w:rsid w:val="2786D44B"/>
    <w:rsid w:val="2788CF58"/>
    <w:rsid w:val="278DB6C7"/>
    <w:rsid w:val="278F2F3A"/>
    <w:rsid w:val="27901A15"/>
    <w:rsid w:val="279E4C25"/>
    <w:rsid w:val="27A3AEFC"/>
    <w:rsid w:val="27A553FC"/>
    <w:rsid w:val="27B8810F"/>
    <w:rsid w:val="27B8E0BB"/>
    <w:rsid w:val="27BAC221"/>
    <w:rsid w:val="27CC080A"/>
    <w:rsid w:val="27D802D6"/>
    <w:rsid w:val="27EDB165"/>
    <w:rsid w:val="27EEF9B8"/>
    <w:rsid w:val="27F33723"/>
    <w:rsid w:val="27FBAFAC"/>
    <w:rsid w:val="27FEC860"/>
    <w:rsid w:val="27FF3694"/>
    <w:rsid w:val="28013E00"/>
    <w:rsid w:val="281A86E5"/>
    <w:rsid w:val="281B7692"/>
    <w:rsid w:val="2822F6FD"/>
    <w:rsid w:val="282653B3"/>
    <w:rsid w:val="282C6E6A"/>
    <w:rsid w:val="283266EE"/>
    <w:rsid w:val="283CC279"/>
    <w:rsid w:val="28495998"/>
    <w:rsid w:val="284FCD30"/>
    <w:rsid w:val="2850E301"/>
    <w:rsid w:val="28547B69"/>
    <w:rsid w:val="2856F5EB"/>
    <w:rsid w:val="285A84BC"/>
    <w:rsid w:val="285BB330"/>
    <w:rsid w:val="28B3853E"/>
    <w:rsid w:val="28B8A9C2"/>
    <w:rsid w:val="28BAD3CE"/>
    <w:rsid w:val="28CC66AE"/>
    <w:rsid w:val="28CD635A"/>
    <w:rsid w:val="28D5E92F"/>
    <w:rsid w:val="28DF042E"/>
    <w:rsid w:val="28E56E1C"/>
    <w:rsid w:val="28E9940A"/>
    <w:rsid w:val="28E9CA18"/>
    <w:rsid w:val="28F0F7C9"/>
    <w:rsid w:val="2903003A"/>
    <w:rsid w:val="29036997"/>
    <w:rsid w:val="290684A1"/>
    <w:rsid w:val="290B14D5"/>
    <w:rsid w:val="2919CFC6"/>
    <w:rsid w:val="292371A1"/>
    <w:rsid w:val="293F4102"/>
    <w:rsid w:val="29478196"/>
    <w:rsid w:val="29573FD2"/>
    <w:rsid w:val="2967E93E"/>
    <w:rsid w:val="2969E49B"/>
    <w:rsid w:val="296BBF7D"/>
    <w:rsid w:val="296E6C51"/>
    <w:rsid w:val="296E734D"/>
    <w:rsid w:val="297DE54C"/>
    <w:rsid w:val="29857B73"/>
    <w:rsid w:val="2987A8B9"/>
    <w:rsid w:val="298C8C7B"/>
    <w:rsid w:val="2996DF64"/>
    <w:rsid w:val="299DC774"/>
    <w:rsid w:val="299DDE4E"/>
    <w:rsid w:val="29A4B85D"/>
    <w:rsid w:val="29AFF293"/>
    <w:rsid w:val="29B362C8"/>
    <w:rsid w:val="29B3EDE4"/>
    <w:rsid w:val="29B925D2"/>
    <w:rsid w:val="29C0A0A5"/>
    <w:rsid w:val="29C38297"/>
    <w:rsid w:val="29C6D4C5"/>
    <w:rsid w:val="29CD4929"/>
    <w:rsid w:val="29CF6E7D"/>
    <w:rsid w:val="29D6C8CD"/>
    <w:rsid w:val="29D8E142"/>
    <w:rsid w:val="29DB04A3"/>
    <w:rsid w:val="29E22897"/>
    <w:rsid w:val="29E57E00"/>
    <w:rsid w:val="29E8D083"/>
    <w:rsid w:val="29EA3DEB"/>
    <w:rsid w:val="29F812C0"/>
    <w:rsid w:val="2A0296D3"/>
    <w:rsid w:val="2A03B302"/>
    <w:rsid w:val="2A0FFB0C"/>
    <w:rsid w:val="2A144DA9"/>
    <w:rsid w:val="2A17FA7C"/>
    <w:rsid w:val="2A1C5F1B"/>
    <w:rsid w:val="2A281A87"/>
    <w:rsid w:val="2A3E821A"/>
    <w:rsid w:val="2A3F9883"/>
    <w:rsid w:val="2A433984"/>
    <w:rsid w:val="2A4A4AED"/>
    <w:rsid w:val="2A579E63"/>
    <w:rsid w:val="2A5BB67A"/>
    <w:rsid w:val="2A5ED64D"/>
    <w:rsid w:val="2A61FADD"/>
    <w:rsid w:val="2A62D437"/>
    <w:rsid w:val="2A63A669"/>
    <w:rsid w:val="2A67AD92"/>
    <w:rsid w:val="2A67C653"/>
    <w:rsid w:val="2A7A5881"/>
    <w:rsid w:val="2A7C7C0E"/>
    <w:rsid w:val="2A7CDD1E"/>
    <w:rsid w:val="2A7E5577"/>
    <w:rsid w:val="2A88B148"/>
    <w:rsid w:val="2A89275D"/>
    <w:rsid w:val="2A981E4E"/>
    <w:rsid w:val="2A987168"/>
    <w:rsid w:val="2AA16FBF"/>
    <w:rsid w:val="2AA3B6A0"/>
    <w:rsid w:val="2ACC5D0C"/>
    <w:rsid w:val="2AD66012"/>
    <w:rsid w:val="2ADAB272"/>
    <w:rsid w:val="2AE1963C"/>
    <w:rsid w:val="2AEB4908"/>
    <w:rsid w:val="2AF13C00"/>
    <w:rsid w:val="2AF2451F"/>
    <w:rsid w:val="2AF262E3"/>
    <w:rsid w:val="2AFF7D75"/>
    <w:rsid w:val="2B037626"/>
    <w:rsid w:val="2B078FDE"/>
    <w:rsid w:val="2B0995B9"/>
    <w:rsid w:val="2B0FD394"/>
    <w:rsid w:val="2B2124F0"/>
    <w:rsid w:val="2B2E8290"/>
    <w:rsid w:val="2B36C15C"/>
    <w:rsid w:val="2B40545A"/>
    <w:rsid w:val="2B5646E0"/>
    <w:rsid w:val="2B567243"/>
    <w:rsid w:val="2B57D683"/>
    <w:rsid w:val="2B57FBA4"/>
    <w:rsid w:val="2B584E00"/>
    <w:rsid w:val="2B5A97BF"/>
    <w:rsid w:val="2B5AA310"/>
    <w:rsid w:val="2B5F85E4"/>
    <w:rsid w:val="2B6566E1"/>
    <w:rsid w:val="2B66D9FB"/>
    <w:rsid w:val="2B7B3CEA"/>
    <w:rsid w:val="2B86FA01"/>
    <w:rsid w:val="2B8AD39D"/>
    <w:rsid w:val="2B90A2B1"/>
    <w:rsid w:val="2B90E81A"/>
    <w:rsid w:val="2B9185B6"/>
    <w:rsid w:val="2BA9B914"/>
    <w:rsid w:val="2BAF2927"/>
    <w:rsid w:val="2BBB7595"/>
    <w:rsid w:val="2BCE5E66"/>
    <w:rsid w:val="2BDB8D9C"/>
    <w:rsid w:val="2BE7591D"/>
    <w:rsid w:val="2BE7DE74"/>
    <w:rsid w:val="2BFFA310"/>
    <w:rsid w:val="2C01A526"/>
    <w:rsid w:val="2C04826E"/>
    <w:rsid w:val="2C069B47"/>
    <w:rsid w:val="2C0842A0"/>
    <w:rsid w:val="2C0D7A78"/>
    <w:rsid w:val="2C0E4C30"/>
    <w:rsid w:val="2C1A162C"/>
    <w:rsid w:val="2C21E8BE"/>
    <w:rsid w:val="2C274B89"/>
    <w:rsid w:val="2C297164"/>
    <w:rsid w:val="2C2E832F"/>
    <w:rsid w:val="2C2FD57E"/>
    <w:rsid w:val="2C344BB1"/>
    <w:rsid w:val="2C3993BF"/>
    <w:rsid w:val="2C3C2658"/>
    <w:rsid w:val="2C3E1D09"/>
    <w:rsid w:val="2C41D87A"/>
    <w:rsid w:val="2C485DE0"/>
    <w:rsid w:val="2C4BE49A"/>
    <w:rsid w:val="2C5D73C4"/>
    <w:rsid w:val="2C627409"/>
    <w:rsid w:val="2C66FA7A"/>
    <w:rsid w:val="2C670695"/>
    <w:rsid w:val="2C67CB10"/>
    <w:rsid w:val="2C6AAA22"/>
    <w:rsid w:val="2C95B6EF"/>
    <w:rsid w:val="2C971A0A"/>
    <w:rsid w:val="2C9AC723"/>
    <w:rsid w:val="2CA085ED"/>
    <w:rsid w:val="2CAB7CFD"/>
    <w:rsid w:val="2CBD124C"/>
    <w:rsid w:val="2CBE14CC"/>
    <w:rsid w:val="2CC6E2F2"/>
    <w:rsid w:val="2CD404A4"/>
    <w:rsid w:val="2CE0B897"/>
    <w:rsid w:val="2CF3EB48"/>
    <w:rsid w:val="2CFC9FE4"/>
    <w:rsid w:val="2D1372F0"/>
    <w:rsid w:val="2D18244B"/>
    <w:rsid w:val="2D2DFD53"/>
    <w:rsid w:val="2D3CA9CE"/>
    <w:rsid w:val="2D552D64"/>
    <w:rsid w:val="2D66DAB0"/>
    <w:rsid w:val="2D67465C"/>
    <w:rsid w:val="2D695460"/>
    <w:rsid w:val="2D6A23A6"/>
    <w:rsid w:val="2D6D106E"/>
    <w:rsid w:val="2D7403B5"/>
    <w:rsid w:val="2D77B6D3"/>
    <w:rsid w:val="2D7DA9F0"/>
    <w:rsid w:val="2D83AED5"/>
    <w:rsid w:val="2D86D191"/>
    <w:rsid w:val="2D923AC1"/>
    <w:rsid w:val="2D9EE290"/>
    <w:rsid w:val="2DA51E83"/>
    <w:rsid w:val="2DA95A52"/>
    <w:rsid w:val="2DA97CAE"/>
    <w:rsid w:val="2DB75FF8"/>
    <w:rsid w:val="2DC18141"/>
    <w:rsid w:val="2DC1E070"/>
    <w:rsid w:val="2DC688C7"/>
    <w:rsid w:val="2DC75833"/>
    <w:rsid w:val="2DCB5263"/>
    <w:rsid w:val="2DD25694"/>
    <w:rsid w:val="2DE65E3A"/>
    <w:rsid w:val="2DECEBE9"/>
    <w:rsid w:val="2DF81557"/>
    <w:rsid w:val="2DFA12FC"/>
    <w:rsid w:val="2DFBB10E"/>
    <w:rsid w:val="2DFFFB85"/>
    <w:rsid w:val="2E039B71"/>
    <w:rsid w:val="2E07C515"/>
    <w:rsid w:val="2E0B863A"/>
    <w:rsid w:val="2E2327F2"/>
    <w:rsid w:val="2E29CDD2"/>
    <w:rsid w:val="2E2A1E70"/>
    <w:rsid w:val="2E2A267C"/>
    <w:rsid w:val="2E2BFC7E"/>
    <w:rsid w:val="2E2D5102"/>
    <w:rsid w:val="2E3339AF"/>
    <w:rsid w:val="2E38ACBC"/>
    <w:rsid w:val="2E5A3C22"/>
    <w:rsid w:val="2E5D9C3D"/>
    <w:rsid w:val="2E6A399E"/>
    <w:rsid w:val="2E6AF371"/>
    <w:rsid w:val="2E7A7FBD"/>
    <w:rsid w:val="2E8AC0F1"/>
    <w:rsid w:val="2E8C6E29"/>
    <w:rsid w:val="2E979738"/>
    <w:rsid w:val="2E97EE33"/>
    <w:rsid w:val="2E985F9F"/>
    <w:rsid w:val="2E9A2C6F"/>
    <w:rsid w:val="2E9E8AAE"/>
    <w:rsid w:val="2E9F3DA6"/>
    <w:rsid w:val="2E9F4DDC"/>
    <w:rsid w:val="2EB7A31A"/>
    <w:rsid w:val="2EBA158C"/>
    <w:rsid w:val="2EBC41A6"/>
    <w:rsid w:val="2EC3DF05"/>
    <w:rsid w:val="2EC492F1"/>
    <w:rsid w:val="2EC86DF0"/>
    <w:rsid w:val="2EC9A8B8"/>
    <w:rsid w:val="2ECDC20F"/>
    <w:rsid w:val="2EE73052"/>
    <w:rsid w:val="2EF59E0A"/>
    <w:rsid w:val="2EFAFFD0"/>
    <w:rsid w:val="2EFCBD75"/>
    <w:rsid w:val="2F004D89"/>
    <w:rsid w:val="2F0438EA"/>
    <w:rsid w:val="2F08E0CF"/>
    <w:rsid w:val="2F15B0D5"/>
    <w:rsid w:val="2F1CED7E"/>
    <w:rsid w:val="2F1F7F36"/>
    <w:rsid w:val="2F21524E"/>
    <w:rsid w:val="2F23F4C8"/>
    <w:rsid w:val="2F2FB1FB"/>
    <w:rsid w:val="2F3CCFD8"/>
    <w:rsid w:val="2F3E47AE"/>
    <w:rsid w:val="2F3EEB97"/>
    <w:rsid w:val="2F42AA5F"/>
    <w:rsid w:val="2F48D3A8"/>
    <w:rsid w:val="2F4C333F"/>
    <w:rsid w:val="2F4F7D04"/>
    <w:rsid w:val="2F5A46F3"/>
    <w:rsid w:val="2F769FAE"/>
    <w:rsid w:val="2F7FB0A6"/>
    <w:rsid w:val="2F878891"/>
    <w:rsid w:val="2F923DB0"/>
    <w:rsid w:val="2FA9D135"/>
    <w:rsid w:val="2FAA7602"/>
    <w:rsid w:val="2FAB38D2"/>
    <w:rsid w:val="2FACF135"/>
    <w:rsid w:val="2FB13089"/>
    <w:rsid w:val="2FB20765"/>
    <w:rsid w:val="2FB23735"/>
    <w:rsid w:val="2FB964F9"/>
    <w:rsid w:val="2FBDDDBA"/>
    <w:rsid w:val="2FBF370B"/>
    <w:rsid w:val="2FBFFDC2"/>
    <w:rsid w:val="2FC2513E"/>
    <w:rsid w:val="2FD1B2BC"/>
    <w:rsid w:val="2FD70D2D"/>
    <w:rsid w:val="2FDAFB6A"/>
    <w:rsid w:val="2FDB0830"/>
    <w:rsid w:val="2FE0FBCB"/>
    <w:rsid w:val="2FE2B32A"/>
    <w:rsid w:val="2FF22F14"/>
    <w:rsid w:val="2FF8C34A"/>
    <w:rsid w:val="2FF91D83"/>
    <w:rsid w:val="2FFB01A5"/>
    <w:rsid w:val="30003022"/>
    <w:rsid w:val="300E5B2A"/>
    <w:rsid w:val="300ED74D"/>
    <w:rsid w:val="3011EB1B"/>
    <w:rsid w:val="30177C5A"/>
    <w:rsid w:val="301CB4EE"/>
    <w:rsid w:val="301CD99E"/>
    <w:rsid w:val="301F9B90"/>
    <w:rsid w:val="30212866"/>
    <w:rsid w:val="3025150E"/>
    <w:rsid w:val="3033DE1A"/>
    <w:rsid w:val="3033ED46"/>
    <w:rsid w:val="3055D53A"/>
    <w:rsid w:val="305D2216"/>
    <w:rsid w:val="305FAF66"/>
    <w:rsid w:val="306C428A"/>
    <w:rsid w:val="3072713E"/>
    <w:rsid w:val="307375A6"/>
    <w:rsid w:val="307D54ED"/>
    <w:rsid w:val="3087B4E2"/>
    <w:rsid w:val="308B5A35"/>
    <w:rsid w:val="308B7DF8"/>
    <w:rsid w:val="308D4BF0"/>
    <w:rsid w:val="308DD07C"/>
    <w:rsid w:val="308ED14F"/>
    <w:rsid w:val="30928048"/>
    <w:rsid w:val="309D5911"/>
    <w:rsid w:val="30A70DF4"/>
    <w:rsid w:val="30B14F77"/>
    <w:rsid w:val="30B276B6"/>
    <w:rsid w:val="30BB1E28"/>
    <w:rsid w:val="30BCB968"/>
    <w:rsid w:val="30BFC529"/>
    <w:rsid w:val="30C28537"/>
    <w:rsid w:val="30C645A3"/>
    <w:rsid w:val="30D87EFA"/>
    <w:rsid w:val="30D9CFCD"/>
    <w:rsid w:val="30E3BBCB"/>
    <w:rsid w:val="30E664DE"/>
    <w:rsid w:val="30EAAC3C"/>
    <w:rsid w:val="30EBF9FB"/>
    <w:rsid w:val="30F08A43"/>
    <w:rsid w:val="3101D3AF"/>
    <w:rsid w:val="310CEC0C"/>
    <w:rsid w:val="3113D075"/>
    <w:rsid w:val="31292578"/>
    <w:rsid w:val="312A0A9B"/>
    <w:rsid w:val="312D9BD5"/>
    <w:rsid w:val="31319957"/>
    <w:rsid w:val="313ADFEC"/>
    <w:rsid w:val="313FA6D1"/>
    <w:rsid w:val="3141B924"/>
    <w:rsid w:val="3145A196"/>
    <w:rsid w:val="314E7413"/>
    <w:rsid w:val="3159C1F3"/>
    <w:rsid w:val="315BCE23"/>
    <w:rsid w:val="3167BE2E"/>
    <w:rsid w:val="3177D970"/>
    <w:rsid w:val="317E7F5C"/>
    <w:rsid w:val="3181F14B"/>
    <w:rsid w:val="31860CA4"/>
    <w:rsid w:val="318916EB"/>
    <w:rsid w:val="318E6B52"/>
    <w:rsid w:val="3191540A"/>
    <w:rsid w:val="319276E8"/>
    <w:rsid w:val="31961386"/>
    <w:rsid w:val="31968CFD"/>
    <w:rsid w:val="31A28AD7"/>
    <w:rsid w:val="31B3EA85"/>
    <w:rsid w:val="31BC9B70"/>
    <w:rsid w:val="31BE218A"/>
    <w:rsid w:val="31BF1EE0"/>
    <w:rsid w:val="31BFCDC9"/>
    <w:rsid w:val="31CB0FD7"/>
    <w:rsid w:val="31D99CBC"/>
    <w:rsid w:val="31DE9716"/>
    <w:rsid w:val="31E8EFC2"/>
    <w:rsid w:val="31EFEA00"/>
    <w:rsid w:val="31FB235A"/>
    <w:rsid w:val="32071566"/>
    <w:rsid w:val="3207836F"/>
    <w:rsid w:val="320FFF22"/>
    <w:rsid w:val="32158EE2"/>
    <w:rsid w:val="3220E867"/>
    <w:rsid w:val="3223D771"/>
    <w:rsid w:val="3234B028"/>
    <w:rsid w:val="3238C408"/>
    <w:rsid w:val="323C70B7"/>
    <w:rsid w:val="3240D439"/>
    <w:rsid w:val="32445CC9"/>
    <w:rsid w:val="324F9116"/>
    <w:rsid w:val="3250BC99"/>
    <w:rsid w:val="3255448D"/>
    <w:rsid w:val="3258B365"/>
    <w:rsid w:val="325DAE35"/>
    <w:rsid w:val="326A3ECC"/>
    <w:rsid w:val="326E886B"/>
    <w:rsid w:val="3270E925"/>
    <w:rsid w:val="32774E95"/>
    <w:rsid w:val="328001DB"/>
    <w:rsid w:val="3284B8FB"/>
    <w:rsid w:val="32879858"/>
    <w:rsid w:val="328875AC"/>
    <w:rsid w:val="32968F09"/>
    <w:rsid w:val="329C07D3"/>
    <w:rsid w:val="32ABBD4A"/>
    <w:rsid w:val="32B2F640"/>
    <w:rsid w:val="32B8548F"/>
    <w:rsid w:val="32C249B2"/>
    <w:rsid w:val="32CB96CA"/>
    <w:rsid w:val="32D0CF7D"/>
    <w:rsid w:val="32D0ED92"/>
    <w:rsid w:val="32D5298B"/>
    <w:rsid w:val="32DCDFF1"/>
    <w:rsid w:val="32DDF81E"/>
    <w:rsid w:val="32EB3BF8"/>
    <w:rsid w:val="32EC0499"/>
    <w:rsid w:val="32EC6BF8"/>
    <w:rsid w:val="32EFB1D8"/>
    <w:rsid w:val="330C5019"/>
    <w:rsid w:val="33107F8A"/>
    <w:rsid w:val="3312A1C3"/>
    <w:rsid w:val="333A1673"/>
    <w:rsid w:val="335A4263"/>
    <w:rsid w:val="335B240D"/>
    <w:rsid w:val="335DA2D8"/>
    <w:rsid w:val="337A05F1"/>
    <w:rsid w:val="337BD2D6"/>
    <w:rsid w:val="337C9AAC"/>
    <w:rsid w:val="337D7570"/>
    <w:rsid w:val="337E8686"/>
    <w:rsid w:val="3383FD41"/>
    <w:rsid w:val="3389AF25"/>
    <w:rsid w:val="338A6D8A"/>
    <w:rsid w:val="338AE9B8"/>
    <w:rsid w:val="338B143D"/>
    <w:rsid w:val="338BC6E1"/>
    <w:rsid w:val="3390BA33"/>
    <w:rsid w:val="339FDDDF"/>
    <w:rsid w:val="33A10E16"/>
    <w:rsid w:val="33A6FF67"/>
    <w:rsid w:val="33AD1F68"/>
    <w:rsid w:val="33C0F8D3"/>
    <w:rsid w:val="33C25DAA"/>
    <w:rsid w:val="33C31EBA"/>
    <w:rsid w:val="33C55A9B"/>
    <w:rsid w:val="33CB5A7A"/>
    <w:rsid w:val="33E02F49"/>
    <w:rsid w:val="33E90027"/>
    <w:rsid w:val="33E9EB7D"/>
    <w:rsid w:val="33ED32D6"/>
    <w:rsid w:val="33F51B0F"/>
    <w:rsid w:val="33F8ADB9"/>
    <w:rsid w:val="3407CA3B"/>
    <w:rsid w:val="340AFEA2"/>
    <w:rsid w:val="3414CA3D"/>
    <w:rsid w:val="342084D4"/>
    <w:rsid w:val="34210B93"/>
    <w:rsid w:val="3423C0AA"/>
    <w:rsid w:val="34263539"/>
    <w:rsid w:val="34282DC6"/>
    <w:rsid w:val="342C32F9"/>
    <w:rsid w:val="343FEF16"/>
    <w:rsid w:val="3441117A"/>
    <w:rsid w:val="344D8A4E"/>
    <w:rsid w:val="345B0897"/>
    <w:rsid w:val="3471BB59"/>
    <w:rsid w:val="347969DD"/>
    <w:rsid w:val="3479991D"/>
    <w:rsid w:val="348348A0"/>
    <w:rsid w:val="348A053B"/>
    <w:rsid w:val="348D23B0"/>
    <w:rsid w:val="348D3F79"/>
    <w:rsid w:val="34958CE8"/>
    <w:rsid w:val="3498AA5A"/>
    <w:rsid w:val="349C5AC2"/>
    <w:rsid w:val="349F684C"/>
    <w:rsid w:val="34A7C57C"/>
    <w:rsid w:val="34A96368"/>
    <w:rsid w:val="34B28A84"/>
    <w:rsid w:val="34B50815"/>
    <w:rsid w:val="34BFE568"/>
    <w:rsid w:val="34C8F4CC"/>
    <w:rsid w:val="34CAA90E"/>
    <w:rsid w:val="34CAF1CC"/>
    <w:rsid w:val="34CB7316"/>
    <w:rsid w:val="34CCC177"/>
    <w:rsid w:val="34D18542"/>
    <w:rsid w:val="34D86267"/>
    <w:rsid w:val="34D97203"/>
    <w:rsid w:val="34DC87D2"/>
    <w:rsid w:val="34E70366"/>
    <w:rsid w:val="34EAB097"/>
    <w:rsid w:val="34EF9286"/>
    <w:rsid w:val="34F04CBE"/>
    <w:rsid w:val="34F376E3"/>
    <w:rsid w:val="34F5DB69"/>
    <w:rsid w:val="34F629D5"/>
    <w:rsid w:val="34FF2108"/>
    <w:rsid w:val="35056B7C"/>
    <w:rsid w:val="3509678B"/>
    <w:rsid w:val="3513B385"/>
    <w:rsid w:val="3520ABF0"/>
    <w:rsid w:val="35254821"/>
    <w:rsid w:val="352B1DE4"/>
    <w:rsid w:val="352D53F8"/>
    <w:rsid w:val="3532D351"/>
    <w:rsid w:val="3534EAB9"/>
    <w:rsid w:val="3537D431"/>
    <w:rsid w:val="3547FD98"/>
    <w:rsid w:val="35564BF5"/>
    <w:rsid w:val="355671D6"/>
    <w:rsid w:val="3556D40B"/>
    <w:rsid w:val="3559C578"/>
    <w:rsid w:val="356C6B7B"/>
    <w:rsid w:val="356D3166"/>
    <w:rsid w:val="3571FE59"/>
    <w:rsid w:val="357E32ED"/>
    <w:rsid w:val="358E5638"/>
    <w:rsid w:val="35937507"/>
    <w:rsid w:val="35975C1F"/>
    <w:rsid w:val="3598AD3F"/>
    <w:rsid w:val="359FE18D"/>
    <w:rsid w:val="35A185B8"/>
    <w:rsid w:val="35A4BE7E"/>
    <w:rsid w:val="35B96BC5"/>
    <w:rsid w:val="35BAA21C"/>
    <w:rsid w:val="35C4176A"/>
    <w:rsid w:val="35D15AF1"/>
    <w:rsid w:val="35E9539F"/>
    <w:rsid w:val="35F589D5"/>
    <w:rsid w:val="35FB2E18"/>
    <w:rsid w:val="36074DBF"/>
    <w:rsid w:val="360808D5"/>
    <w:rsid w:val="36115145"/>
    <w:rsid w:val="361A5625"/>
    <w:rsid w:val="361BD7E4"/>
    <w:rsid w:val="362E62A3"/>
    <w:rsid w:val="363194C1"/>
    <w:rsid w:val="3634C3BD"/>
    <w:rsid w:val="364117CA"/>
    <w:rsid w:val="36442D5F"/>
    <w:rsid w:val="3646913A"/>
    <w:rsid w:val="364A4486"/>
    <w:rsid w:val="364FD22B"/>
    <w:rsid w:val="36536574"/>
    <w:rsid w:val="3657F1A3"/>
    <w:rsid w:val="365E1A70"/>
    <w:rsid w:val="36616044"/>
    <w:rsid w:val="367DE040"/>
    <w:rsid w:val="3682021C"/>
    <w:rsid w:val="3699D3B0"/>
    <w:rsid w:val="369AE872"/>
    <w:rsid w:val="36A9FCC1"/>
    <w:rsid w:val="36D2C433"/>
    <w:rsid w:val="36D3317B"/>
    <w:rsid w:val="36DA24B0"/>
    <w:rsid w:val="36EC5573"/>
    <w:rsid w:val="36FC7B07"/>
    <w:rsid w:val="37018E02"/>
    <w:rsid w:val="370DCEBA"/>
    <w:rsid w:val="371DBD77"/>
    <w:rsid w:val="37218930"/>
    <w:rsid w:val="37305BE8"/>
    <w:rsid w:val="37306094"/>
    <w:rsid w:val="3736C21E"/>
    <w:rsid w:val="3757ED1B"/>
    <w:rsid w:val="37582A1E"/>
    <w:rsid w:val="375F59A7"/>
    <w:rsid w:val="376D8908"/>
    <w:rsid w:val="377BDC53"/>
    <w:rsid w:val="3782E7CC"/>
    <w:rsid w:val="3789BC37"/>
    <w:rsid w:val="378BFE6D"/>
    <w:rsid w:val="378C2B56"/>
    <w:rsid w:val="37936DFF"/>
    <w:rsid w:val="379442C6"/>
    <w:rsid w:val="37959648"/>
    <w:rsid w:val="3796C0FA"/>
    <w:rsid w:val="3796F9D6"/>
    <w:rsid w:val="379C230C"/>
    <w:rsid w:val="379D4F95"/>
    <w:rsid w:val="37A2F282"/>
    <w:rsid w:val="37BF36A1"/>
    <w:rsid w:val="37C7FB50"/>
    <w:rsid w:val="37CA066A"/>
    <w:rsid w:val="37D01122"/>
    <w:rsid w:val="37E9662F"/>
    <w:rsid w:val="37F0D4EC"/>
    <w:rsid w:val="37F23ED1"/>
    <w:rsid w:val="37F66D4A"/>
    <w:rsid w:val="37FF2117"/>
    <w:rsid w:val="38029B0A"/>
    <w:rsid w:val="381884AE"/>
    <w:rsid w:val="381AD94F"/>
    <w:rsid w:val="381BAD09"/>
    <w:rsid w:val="3822E256"/>
    <w:rsid w:val="38292B86"/>
    <w:rsid w:val="382A789B"/>
    <w:rsid w:val="382B996D"/>
    <w:rsid w:val="38326654"/>
    <w:rsid w:val="384B3758"/>
    <w:rsid w:val="38505158"/>
    <w:rsid w:val="38563B1D"/>
    <w:rsid w:val="3862E61F"/>
    <w:rsid w:val="3863B719"/>
    <w:rsid w:val="386478B6"/>
    <w:rsid w:val="386E3939"/>
    <w:rsid w:val="38811379"/>
    <w:rsid w:val="388723BA"/>
    <w:rsid w:val="388ECFD6"/>
    <w:rsid w:val="38958F72"/>
    <w:rsid w:val="389699F5"/>
    <w:rsid w:val="38989F91"/>
    <w:rsid w:val="38B8356E"/>
    <w:rsid w:val="38B980A0"/>
    <w:rsid w:val="38BCB06A"/>
    <w:rsid w:val="38BED29A"/>
    <w:rsid w:val="38C59746"/>
    <w:rsid w:val="38C9B05D"/>
    <w:rsid w:val="38CB9FD9"/>
    <w:rsid w:val="38CE0ED1"/>
    <w:rsid w:val="38D3C23D"/>
    <w:rsid w:val="38D59C3B"/>
    <w:rsid w:val="38DD846A"/>
    <w:rsid w:val="38DDB17F"/>
    <w:rsid w:val="38E47642"/>
    <w:rsid w:val="38E698E8"/>
    <w:rsid w:val="38E7CB9C"/>
    <w:rsid w:val="38EEC1A9"/>
    <w:rsid w:val="38F1D89A"/>
    <w:rsid w:val="38F9AE55"/>
    <w:rsid w:val="3905B06A"/>
    <w:rsid w:val="390998AE"/>
    <w:rsid w:val="390B2E98"/>
    <w:rsid w:val="3911936F"/>
    <w:rsid w:val="39123EB9"/>
    <w:rsid w:val="391562CF"/>
    <w:rsid w:val="391867EC"/>
    <w:rsid w:val="391A1A17"/>
    <w:rsid w:val="391A220B"/>
    <w:rsid w:val="391D5A13"/>
    <w:rsid w:val="391EDD13"/>
    <w:rsid w:val="392284E4"/>
    <w:rsid w:val="393D6D34"/>
    <w:rsid w:val="393EEE81"/>
    <w:rsid w:val="39411610"/>
    <w:rsid w:val="39431EFB"/>
    <w:rsid w:val="394AFBC7"/>
    <w:rsid w:val="3952CF0B"/>
    <w:rsid w:val="39591C86"/>
    <w:rsid w:val="395A9C0F"/>
    <w:rsid w:val="395C6A85"/>
    <w:rsid w:val="3961ABF4"/>
    <w:rsid w:val="3968D8C4"/>
    <w:rsid w:val="39716B8C"/>
    <w:rsid w:val="3973AE0C"/>
    <w:rsid w:val="397AE20B"/>
    <w:rsid w:val="397E539F"/>
    <w:rsid w:val="39807B87"/>
    <w:rsid w:val="398106C8"/>
    <w:rsid w:val="3985C583"/>
    <w:rsid w:val="398E6AB9"/>
    <w:rsid w:val="39915CC5"/>
    <w:rsid w:val="399572C5"/>
    <w:rsid w:val="39A5D6A3"/>
    <w:rsid w:val="39AA5737"/>
    <w:rsid w:val="39AE65E9"/>
    <w:rsid w:val="39B84C15"/>
    <w:rsid w:val="39C4FBE7"/>
    <w:rsid w:val="39C98A1A"/>
    <w:rsid w:val="39CF8FA6"/>
    <w:rsid w:val="39DCFF39"/>
    <w:rsid w:val="39E14743"/>
    <w:rsid w:val="39E2914E"/>
    <w:rsid w:val="39EFC627"/>
    <w:rsid w:val="39F1B88A"/>
    <w:rsid w:val="39F6A934"/>
    <w:rsid w:val="39FE8F07"/>
    <w:rsid w:val="39FED7B6"/>
    <w:rsid w:val="3A07A038"/>
    <w:rsid w:val="3A117DF6"/>
    <w:rsid w:val="3A12180A"/>
    <w:rsid w:val="3A13797E"/>
    <w:rsid w:val="3A174661"/>
    <w:rsid w:val="3A2010F9"/>
    <w:rsid w:val="3A220064"/>
    <w:rsid w:val="3A303F11"/>
    <w:rsid w:val="3A3EB362"/>
    <w:rsid w:val="3A3EE8BD"/>
    <w:rsid w:val="3A493B34"/>
    <w:rsid w:val="3A4CF5A4"/>
    <w:rsid w:val="3A576B8C"/>
    <w:rsid w:val="3A598EA1"/>
    <w:rsid w:val="3A5C6052"/>
    <w:rsid w:val="3A5F3EBC"/>
    <w:rsid w:val="3A637214"/>
    <w:rsid w:val="3A797ECF"/>
    <w:rsid w:val="3A8A77B1"/>
    <w:rsid w:val="3A900BF0"/>
    <w:rsid w:val="3A91BCCC"/>
    <w:rsid w:val="3A9DA528"/>
    <w:rsid w:val="3AA44607"/>
    <w:rsid w:val="3AA4A558"/>
    <w:rsid w:val="3AAE788C"/>
    <w:rsid w:val="3AB1E3B7"/>
    <w:rsid w:val="3AB64412"/>
    <w:rsid w:val="3ABBF93D"/>
    <w:rsid w:val="3AC01741"/>
    <w:rsid w:val="3AC04718"/>
    <w:rsid w:val="3AC8A4E5"/>
    <w:rsid w:val="3ACE7F07"/>
    <w:rsid w:val="3AD11767"/>
    <w:rsid w:val="3AD9AB94"/>
    <w:rsid w:val="3ADED1B4"/>
    <w:rsid w:val="3ADF8E9D"/>
    <w:rsid w:val="3AE53C1E"/>
    <w:rsid w:val="3AEB1E3B"/>
    <w:rsid w:val="3B024421"/>
    <w:rsid w:val="3B09B344"/>
    <w:rsid w:val="3B0C6D0F"/>
    <w:rsid w:val="3B15A33D"/>
    <w:rsid w:val="3B18B197"/>
    <w:rsid w:val="3B193D4D"/>
    <w:rsid w:val="3B1DD5A0"/>
    <w:rsid w:val="3B288DD5"/>
    <w:rsid w:val="3B303310"/>
    <w:rsid w:val="3B32AF6D"/>
    <w:rsid w:val="3B373D6F"/>
    <w:rsid w:val="3B3D4A19"/>
    <w:rsid w:val="3B3EF1A6"/>
    <w:rsid w:val="3B4EA79B"/>
    <w:rsid w:val="3B512E54"/>
    <w:rsid w:val="3B521A27"/>
    <w:rsid w:val="3B66AD2B"/>
    <w:rsid w:val="3B6CAAFB"/>
    <w:rsid w:val="3B6EEF91"/>
    <w:rsid w:val="3B721C68"/>
    <w:rsid w:val="3B731ECA"/>
    <w:rsid w:val="3B78E136"/>
    <w:rsid w:val="3B881FB0"/>
    <w:rsid w:val="3B883E8E"/>
    <w:rsid w:val="3B9509BA"/>
    <w:rsid w:val="3B9AC4AE"/>
    <w:rsid w:val="3B9AC848"/>
    <w:rsid w:val="3B9AE172"/>
    <w:rsid w:val="3B9D239D"/>
    <w:rsid w:val="3BA25825"/>
    <w:rsid w:val="3BAA2B39"/>
    <w:rsid w:val="3BB489ED"/>
    <w:rsid w:val="3BB68CFA"/>
    <w:rsid w:val="3BC19CD6"/>
    <w:rsid w:val="3BCA676C"/>
    <w:rsid w:val="3BDA7AAE"/>
    <w:rsid w:val="3BDF3113"/>
    <w:rsid w:val="3BE13FDD"/>
    <w:rsid w:val="3BE50B95"/>
    <w:rsid w:val="3BEB1E1A"/>
    <w:rsid w:val="3BF7A8CF"/>
    <w:rsid w:val="3BF83193"/>
    <w:rsid w:val="3BFACD0C"/>
    <w:rsid w:val="3C05EFC4"/>
    <w:rsid w:val="3C089E09"/>
    <w:rsid w:val="3C0B6175"/>
    <w:rsid w:val="3C0CF50C"/>
    <w:rsid w:val="3C174B03"/>
    <w:rsid w:val="3C1D5F35"/>
    <w:rsid w:val="3C21599C"/>
    <w:rsid w:val="3C235935"/>
    <w:rsid w:val="3C2C488B"/>
    <w:rsid w:val="3C2EA040"/>
    <w:rsid w:val="3C3BD721"/>
    <w:rsid w:val="3C45C622"/>
    <w:rsid w:val="3C48DC11"/>
    <w:rsid w:val="3C4D2E58"/>
    <w:rsid w:val="3C4DE211"/>
    <w:rsid w:val="3C5301E8"/>
    <w:rsid w:val="3C608689"/>
    <w:rsid w:val="3C61C63D"/>
    <w:rsid w:val="3C660127"/>
    <w:rsid w:val="3C68C175"/>
    <w:rsid w:val="3C69D311"/>
    <w:rsid w:val="3C6FD343"/>
    <w:rsid w:val="3C70C7B9"/>
    <w:rsid w:val="3C728AB9"/>
    <w:rsid w:val="3C72ADC6"/>
    <w:rsid w:val="3C792A4B"/>
    <w:rsid w:val="3C88427B"/>
    <w:rsid w:val="3C8A8AA5"/>
    <w:rsid w:val="3C92CF1E"/>
    <w:rsid w:val="3C9ED455"/>
    <w:rsid w:val="3CAFEF3B"/>
    <w:rsid w:val="3CB12503"/>
    <w:rsid w:val="3CB72AE8"/>
    <w:rsid w:val="3CC3E4B8"/>
    <w:rsid w:val="3CC81D88"/>
    <w:rsid w:val="3CCFDB68"/>
    <w:rsid w:val="3CDF62B2"/>
    <w:rsid w:val="3CE3744C"/>
    <w:rsid w:val="3CEAA88F"/>
    <w:rsid w:val="3CEFA65C"/>
    <w:rsid w:val="3CF2BE4D"/>
    <w:rsid w:val="3D14B197"/>
    <w:rsid w:val="3D1A4665"/>
    <w:rsid w:val="3D1C86D7"/>
    <w:rsid w:val="3D273520"/>
    <w:rsid w:val="3D44063B"/>
    <w:rsid w:val="3D4BBF58"/>
    <w:rsid w:val="3D4D11AC"/>
    <w:rsid w:val="3D53B98F"/>
    <w:rsid w:val="3D59AAED"/>
    <w:rsid w:val="3D5BF5FA"/>
    <w:rsid w:val="3D628A88"/>
    <w:rsid w:val="3D650E6C"/>
    <w:rsid w:val="3D66CC9D"/>
    <w:rsid w:val="3D68B92D"/>
    <w:rsid w:val="3D6CF3DE"/>
    <w:rsid w:val="3D8C921B"/>
    <w:rsid w:val="3D97F734"/>
    <w:rsid w:val="3DA1C025"/>
    <w:rsid w:val="3DA8C56D"/>
    <w:rsid w:val="3DAD75F2"/>
    <w:rsid w:val="3DB05A71"/>
    <w:rsid w:val="3DB2F43A"/>
    <w:rsid w:val="3DB3F71B"/>
    <w:rsid w:val="3DB4F00B"/>
    <w:rsid w:val="3DBD7C3C"/>
    <w:rsid w:val="3DBE92A1"/>
    <w:rsid w:val="3DC71887"/>
    <w:rsid w:val="3DC8B768"/>
    <w:rsid w:val="3DCE0A32"/>
    <w:rsid w:val="3DCE7A08"/>
    <w:rsid w:val="3DD2DF5F"/>
    <w:rsid w:val="3DD33656"/>
    <w:rsid w:val="3DDAE2CB"/>
    <w:rsid w:val="3DE26F0D"/>
    <w:rsid w:val="3DEBC306"/>
    <w:rsid w:val="3DF4A7CF"/>
    <w:rsid w:val="3DFDB59E"/>
    <w:rsid w:val="3E0782C2"/>
    <w:rsid w:val="3E07F635"/>
    <w:rsid w:val="3E0BA10E"/>
    <w:rsid w:val="3E125FA4"/>
    <w:rsid w:val="3E16B34B"/>
    <w:rsid w:val="3E1D7F33"/>
    <w:rsid w:val="3E2C1224"/>
    <w:rsid w:val="3E2DE0AF"/>
    <w:rsid w:val="3E2FA0B0"/>
    <w:rsid w:val="3E35BF6B"/>
    <w:rsid w:val="3E41A5FE"/>
    <w:rsid w:val="3E44D419"/>
    <w:rsid w:val="3E47E5D7"/>
    <w:rsid w:val="3E4BD43B"/>
    <w:rsid w:val="3E4D41D6"/>
    <w:rsid w:val="3E5918B8"/>
    <w:rsid w:val="3E59EE56"/>
    <w:rsid w:val="3E5AE410"/>
    <w:rsid w:val="3E6D5670"/>
    <w:rsid w:val="3E6E661D"/>
    <w:rsid w:val="3E73013C"/>
    <w:rsid w:val="3E7A765E"/>
    <w:rsid w:val="3E7F0C04"/>
    <w:rsid w:val="3E87ADD2"/>
    <w:rsid w:val="3E8A19B9"/>
    <w:rsid w:val="3E8C66DD"/>
    <w:rsid w:val="3E935CDC"/>
    <w:rsid w:val="3EA02F4F"/>
    <w:rsid w:val="3EA4101B"/>
    <w:rsid w:val="3EAD9537"/>
    <w:rsid w:val="3EAF6ECB"/>
    <w:rsid w:val="3EB509BF"/>
    <w:rsid w:val="3EBB68D4"/>
    <w:rsid w:val="3ED02D88"/>
    <w:rsid w:val="3ED7F498"/>
    <w:rsid w:val="3ED9190B"/>
    <w:rsid w:val="3ED9740C"/>
    <w:rsid w:val="3EEAD76F"/>
    <w:rsid w:val="3EEDDE3D"/>
    <w:rsid w:val="3EF5279B"/>
    <w:rsid w:val="3EF94515"/>
    <w:rsid w:val="3EFCDB67"/>
    <w:rsid w:val="3EFE303E"/>
    <w:rsid w:val="3F0226CC"/>
    <w:rsid w:val="3F04DF4E"/>
    <w:rsid w:val="3F0832E2"/>
    <w:rsid w:val="3F08C8D9"/>
    <w:rsid w:val="3F0A4E5E"/>
    <w:rsid w:val="3F0DDDF9"/>
    <w:rsid w:val="3F14C018"/>
    <w:rsid w:val="3F17EFBA"/>
    <w:rsid w:val="3F1EEC79"/>
    <w:rsid w:val="3F1FC20D"/>
    <w:rsid w:val="3F20A0B2"/>
    <w:rsid w:val="3F3D9086"/>
    <w:rsid w:val="3F3E9366"/>
    <w:rsid w:val="3F41633C"/>
    <w:rsid w:val="3F555FB8"/>
    <w:rsid w:val="3F586BBF"/>
    <w:rsid w:val="3F595527"/>
    <w:rsid w:val="3F6487C9"/>
    <w:rsid w:val="3F725F15"/>
    <w:rsid w:val="3F7D424B"/>
    <w:rsid w:val="3F88910E"/>
    <w:rsid w:val="3F8E605E"/>
    <w:rsid w:val="3F8F391D"/>
    <w:rsid w:val="3F8FB56A"/>
    <w:rsid w:val="3F9F2574"/>
    <w:rsid w:val="3FA8617A"/>
    <w:rsid w:val="3FB96826"/>
    <w:rsid w:val="3FBA84A0"/>
    <w:rsid w:val="3FC9BCD7"/>
    <w:rsid w:val="3FD30284"/>
    <w:rsid w:val="3FDC4A15"/>
    <w:rsid w:val="3FE72F0C"/>
    <w:rsid w:val="3FE7EEDA"/>
    <w:rsid w:val="3FF5E7B6"/>
    <w:rsid w:val="3FF76CD6"/>
    <w:rsid w:val="3FFCF927"/>
    <w:rsid w:val="3FFDAC3D"/>
    <w:rsid w:val="40023DEA"/>
    <w:rsid w:val="4007BD28"/>
    <w:rsid w:val="400B2B6C"/>
    <w:rsid w:val="400E06D5"/>
    <w:rsid w:val="4013BBE8"/>
    <w:rsid w:val="401C2867"/>
    <w:rsid w:val="40269FB8"/>
    <w:rsid w:val="402B4EC9"/>
    <w:rsid w:val="402FDB61"/>
    <w:rsid w:val="4034BDA8"/>
    <w:rsid w:val="4034F20F"/>
    <w:rsid w:val="403932C2"/>
    <w:rsid w:val="403B7C34"/>
    <w:rsid w:val="40505D36"/>
    <w:rsid w:val="40530DFB"/>
    <w:rsid w:val="4067E623"/>
    <w:rsid w:val="40692DDC"/>
    <w:rsid w:val="4070A925"/>
    <w:rsid w:val="4071E1D4"/>
    <w:rsid w:val="40762357"/>
    <w:rsid w:val="407A1D94"/>
    <w:rsid w:val="407EF88D"/>
    <w:rsid w:val="408C475A"/>
    <w:rsid w:val="408D74AE"/>
    <w:rsid w:val="40A0AFAF"/>
    <w:rsid w:val="40A38E3D"/>
    <w:rsid w:val="40AA880A"/>
    <w:rsid w:val="40AF411C"/>
    <w:rsid w:val="40B3C01B"/>
    <w:rsid w:val="40BE0294"/>
    <w:rsid w:val="40BEFE7C"/>
    <w:rsid w:val="40C7E808"/>
    <w:rsid w:val="40D517A3"/>
    <w:rsid w:val="40E37A9C"/>
    <w:rsid w:val="40E7A89D"/>
    <w:rsid w:val="40E81187"/>
    <w:rsid w:val="40E944D8"/>
    <w:rsid w:val="40EF934D"/>
    <w:rsid w:val="40F7E11D"/>
    <w:rsid w:val="40FC0606"/>
    <w:rsid w:val="40FD9CE0"/>
    <w:rsid w:val="410E2F76"/>
    <w:rsid w:val="411ABC4D"/>
    <w:rsid w:val="412280E5"/>
    <w:rsid w:val="4124616F"/>
    <w:rsid w:val="4126ADA5"/>
    <w:rsid w:val="414203BC"/>
    <w:rsid w:val="414270C6"/>
    <w:rsid w:val="414431DB"/>
    <w:rsid w:val="414A0066"/>
    <w:rsid w:val="414E49EF"/>
    <w:rsid w:val="41534696"/>
    <w:rsid w:val="415F2C32"/>
    <w:rsid w:val="416265A8"/>
    <w:rsid w:val="41766CE6"/>
    <w:rsid w:val="4177501C"/>
    <w:rsid w:val="4183605E"/>
    <w:rsid w:val="4183AD7D"/>
    <w:rsid w:val="41864607"/>
    <w:rsid w:val="418B056E"/>
    <w:rsid w:val="418FE9E4"/>
    <w:rsid w:val="4190C661"/>
    <w:rsid w:val="41932E7C"/>
    <w:rsid w:val="4193AFE5"/>
    <w:rsid w:val="419D77B6"/>
    <w:rsid w:val="41A0E805"/>
    <w:rsid w:val="41A34C8B"/>
    <w:rsid w:val="41A39B9B"/>
    <w:rsid w:val="41AA2C6D"/>
    <w:rsid w:val="41B348E7"/>
    <w:rsid w:val="41B4EC12"/>
    <w:rsid w:val="41B7F8C8"/>
    <w:rsid w:val="41DC8657"/>
    <w:rsid w:val="41DD5895"/>
    <w:rsid w:val="41E19713"/>
    <w:rsid w:val="41E48BAB"/>
    <w:rsid w:val="4205C7D3"/>
    <w:rsid w:val="421D1D61"/>
    <w:rsid w:val="422E526A"/>
    <w:rsid w:val="4234586E"/>
    <w:rsid w:val="423EEB1E"/>
    <w:rsid w:val="424D36D2"/>
    <w:rsid w:val="424F907C"/>
    <w:rsid w:val="425E8D5E"/>
    <w:rsid w:val="425E8E2B"/>
    <w:rsid w:val="42603130"/>
    <w:rsid w:val="426B70DC"/>
    <w:rsid w:val="427D74C1"/>
    <w:rsid w:val="4284EBB6"/>
    <w:rsid w:val="42926AF7"/>
    <w:rsid w:val="4295D909"/>
    <w:rsid w:val="429FF9E9"/>
    <w:rsid w:val="42B37C6A"/>
    <w:rsid w:val="42BEE9FD"/>
    <w:rsid w:val="42C94BCD"/>
    <w:rsid w:val="42D80D42"/>
    <w:rsid w:val="42DB6758"/>
    <w:rsid w:val="42DC0BDB"/>
    <w:rsid w:val="42E5D0C7"/>
    <w:rsid w:val="42EB91EC"/>
    <w:rsid w:val="42ECD7FE"/>
    <w:rsid w:val="42EF5B69"/>
    <w:rsid w:val="42F5F064"/>
    <w:rsid w:val="42FFFB31"/>
    <w:rsid w:val="43015478"/>
    <w:rsid w:val="430610BD"/>
    <w:rsid w:val="430B44D5"/>
    <w:rsid w:val="4315AFD4"/>
    <w:rsid w:val="43220C65"/>
    <w:rsid w:val="43297DDB"/>
    <w:rsid w:val="432CFCA1"/>
    <w:rsid w:val="43354CFF"/>
    <w:rsid w:val="43364AD8"/>
    <w:rsid w:val="433B1F15"/>
    <w:rsid w:val="433F638E"/>
    <w:rsid w:val="43412A09"/>
    <w:rsid w:val="43483CFC"/>
    <w:rsid w:val="435357D2"/>
    <w:rsid w:val="4353C929"/>
    <w:rsid w:val="43560A32"/>
    <w:rsid w:val="43646BA8"/>
    <w:rsid w:val="4369F936"/>
    <w:rsid w:val="436CF186"/>
    <w:rsid w:val="436F1D42"/>
    <w:rsid w:val="43840C9C"/>
    <w:rsid w:val="43A8F9FD"/>
    <w:rsid w:val="43AB9F32"/>
    <w:rsid w:val="43ABAE49"/>
    <w:rsid w:val="43AE6CDA"/>
    <w:rsid w:val="43B6418A"/>
    <w:rsid w:val="43B81207"/>
    <w:rsid w:val="43C005A7"/>
    <w:rsid w:val="43C0070A"/>
    <w:rsid w:val="43C586E6"/>
    <w:rsid w:val="43CB9BCD"/>
    <w:rsid w:val="43DCE342"/>
    <w:rsid w:val="43E06914"/>
    <w:rsid w:val="43F94B9B"/>
    <w:rsid w:val="440738B8"/>
    <w:rsid w:val="44086B08"/>
    <w:rsid w:val="4409912C"/>
    <w:rsid w:val="44123C0A"/>
    <w:rsid w:val="44124A57"/>
    <w:rsid w:val="441263DF"/>
    <w:rsid w:val="44176F4A"/>
    <w:rsid w:val="441A079A"/>
    <w:rsid w:val="4422FC3E"/>
    <w:rsid w:val="442484B3"/>
    <w:rsid w:val="4427340F"/>
    <w:rsid w:val="4429F732"/>
    <w:rsid w:val="442B6701"/>
    <w:rsid w:val="44307103"/>
    <w:rsid w:val="44311607"/>
    <w:rsid w:val="443CE4A7"/>
    <w:rsid w:val="443EA56E"/>
    <w:rsid w:val="444A2B06"/>
    <w:rsid w:val="44590D78"/>
    <w:rsid w:val="445D9BE9"/>
    <w:rsid w:val="446255C1"/>
    <w:rsid w:val="4464C3FE"/>
    <w:rsid w:val="4466ECFE"/>
    <w:rsid w:val="446F8C18"/>
    <w:rsid w:val="4471A189"/>
    <w:rsid w:val="4472439C"/>
    <w:rsid w:val="44726B82"/>
    <w:rsid w:val="447C4EEB"/>
    <w:rsid w:val="447E32A6"/>
    <w:rsid w:val="447FD4E1"/>
    <w:rsid w:val="44982249"/>
    <w:rsid w:val="449AF870"/>
    <w:rsid w:val="449DFF9D"/>
    <w:rsid w:val="449FAA72"/>
    <w:rsid w:val="44A0DC87"/>
    <w:rsid w:val="44A1D6BF"/>
    <w:rsid w:val="44BFB835"/>
    <w:rsid w:val="44CD1052"/>
    <w:rsid w:val="44D49BC2"/>
    <w:rsid w:val="44D6B034"/>
    <w:rsid w:val="44DA5FED"/>
    <w:rsid w:val="44DE0051"/>
    <w:rsid w:val="44E2CA74"/>
    <w:rsid w:val="44E7F56F"/>
    <w:rsid w:val="44EC200D"/>
    <w:rsid w:val="44ED5D3E"/>
    <w:rsid w:val="45037EA8"/>
    <w:rsid w:val="45093810"/>
    <w:rsid w:val="450C6161"/>
    <w:rsid w:val="45295E9B"/>
    <w:rsid w:val="452ADF0E"/>
    <w:rsid w:val="4530120E"/>
    <w:rsid w:val="4533D6C2"/>
    <w:rsid w:val="453B5746"/>
    <w:rsid w:val="4542F9B5"/>
    <w:rsid w:val="4544ABB4"/>
    <w:rsid w:val="4544D3F2"/>
    <w:rsid w:val="4554E940"/>
    <w:rsid w:val="455C5CA0"/>
    <w:rsid w:val="456C3141"/>
    <w:rsid w:val="4577F974"/>
    <w:rsid w:val="457AF182"/>
    <w:rsid w:val="457EE8A4"/>
    <w:rsid w:val="4592E8A1"/>
    <w:rsid w:val="459338A2"/>
    <w:rsid w:val="4594B699"/>
    <w:rsid w:val="4595BBC3"/>
    <w:rsid w:val="45A60856"/>
    <w:rsid w:val="45A9A18A"/>
    <w:rsid w:val="45AA1AA9"/>
    <w:rsid w:val="45AC6255"/>
    <w:rsid w:val="45AE0127"/>
    <w:rsid w:val="45BC838B"/>
    <w:rsid w:val="45C25F24"/>
    <w:rsid w:val="45C2D137"/>
    <w:rsid w:val="45C30470"/>
    <w:rsid w:val="45CB5A49"/>
    <w:rsid w:val="45D4AB99"/>
    <w:rsid w:val="45DE42CE"/>
    <w:rsid w:val="45ED53DB"/>
    <w:rsid w:val="45F49754"/>
    <w:rsid w:val="45F7E3A9"/>
    <w:rsid w:val="45FB594F"/>
    <w:rsid w:val="45FD28E6"/>
    <w:rsid w:val="460EB4FB"/>
    <w:rsid w:val="4617522D"/>
    <w:rsid w:val="461D2C29"/>
    <w:rsid w:val="4629E4AC"/>
    <w:rsid w:val="462D13D8"/>
    <w:rsid w:val="4639CD16"/>
    <w:rsid w:val="46460F29"/>
    <w:rsid w:val="46556A57"/>
    <w:rsid w:val="4657E6E0"/>
    <w:rsid w:val="4663E551"/>
    <w:rsid w:val="466A684A"/>
    <w:rsid w:val="466A9CE8"/>
    <w:rsid w:val="466C2B1E"/>
    <w:rsid w:val="466ED213"/>
    <w:rsid w:val="4671D0A6"/>
    <w:rsid w:val="467879BC"/>
    <w:rsid w:val="4681E1AC"/>
    <w:rsid w:val="468B69EB"/>
    <w:rsid w:val="468EEC1F"/>
    <w:rsid w:val="4694FA50"/>
    <w:rsid w:val="46A00BAE"/>
    <w:rsid w:val="46B664AD"/>
    <w:rsid w:val="46BE0A41"/>
    <w:rsid w:val="46C05E30"/>
    <w:rsid w:val="46C2454E"/>
    <w:rsid w:val="46CFC440"/>
    <w:rsid w:val="46D2E2A1"/>
    <w:rsid w:val="46D5B89C"/>
    <w:rsid w:val="46D88E3B"/>
    <w:rsid w:val="46DAD95C"/>
    <w:rsid w:val="46E564DB"/>
    <w:rsid w:val="46F1369C"/>
    <w:rsid w:val="46F5C236"/>
    <w:rsid w:val="46F6AB36"/>
    <w:rsid w:val="46FF32FF"/>
    <w:rsid w:val="4709CAA1"/>
    <w:rsid w:val="471D2C97"/>
    <w:rsid w:val="471E9178"/>
    <w:rsid w:val="4720A7F5"/>
    <w:rsid w:val="47225E87"/>
    <w:rsid w:val="4725B9BC"/>
    <w:rsid w:val="472D4DFC"/>
    <w:rsid w:val="472E35A9"/>
    <w:rsid w:val="473BC18F"/>
    <w:rsid w:val="473C3195"/>
    <w:rsid w:val="4747245C"/>
    <w:rsid w:val="4753A970"/>
    <w:rsid w:val="4756002D"/>
    <w:rsid w:val="475801D7"/>
    <w:rsid w:val="475853F2"/>
    <w:rsid w:val="475AD961"/>
    <w:rsid w:val="475BAB18"/>
    <w:rsid w:val="4760E433"/>
    <w:rsid w:val="476FA583"/>
    <w:rsid w:val="47706654"/>
    <w:rsid w:val="4778AFC6"/>
    <w:rsid w:val="47795CB1"/>
    <w:rsid w:val="477CD982"/>
    <w:rsid w:val="4784072E"/>
    <w:rsid w:val="4798F3B9"/>
    <w:rsid w:val="479BA377"/>
    <w:rsid w:val="47A62293"/>
    <w:rsid w:val="47A8D4F4"/>
    <w:rsid w:val="47AFB9DE"/>
    <w:rsid w:val="47BF846E"/>
    <w:rsid w:val="47C13811"/>
    <w:rsid w:val="47CA6207"/>
    <w:rsid w:val="47CC3D4A"/>
    <w:rsid w:val="47D70886"/>
    <w:rsid w:val="47D88BEA"/>
    <w:rsid w:val="47DD5289"/>
    <w:rsid w:val="47DE2CC1"/>
    <w:rsid w:val="47DF9438"/>
    <w:rsid w:val="47EEB2D2"/>
    <w:rsid w:val="4805408E"/>
    <w:rsid w:val="4806C259"/>
    <w:rsid w:val="480AB40A"/>
    <w:rsid w:val="480EE1E9"/>
    <w:rsid w:val="482E5F8C"/>
    <w:rsid w:val="48317172"/>
    <w:rsid w:val="48346AEF"/>
    <w:rsid w:val="483C1325"/>
    <w:rsid w:val="48508A27"/>
    <w:rsid w:val="48568A90"/>
    <w:rsid w:val="485B2450"/>
    <w:rsid w:val="48667948"/>
    <w:rsid w:val="48722CE9"/>
    <w:rsid w:val="48755255"/>
    <w:rsid w:val="487BB794"/>
    <w:rsid w:val="48868946"/>
    <w:rsid w:val="488B5D70"/>
    <w:rsid w:val="489A4487"/>
    <w:rsid w:val="48A10F74"/>
    <w:rsid w:val="48A68DEC"/>
    <w:rsid w:val="48DC0720"/>
    <w:rsid w:val="48E21F68"/>
    <w:rsid w:val="48E5757F"/>
    <w:rsid w:val="48ED23F2"/>
    <w:rsid w:val="48F7EBE0"/>
    <w:rsid w:val="48FAA532"/>
    <w:rsid w:val="48FE3B61"/>
    <w:rsid w:val="4900851B"/>
    <w:rsid w:val="4903074A"/>
    <w:rsid w:val="49132B1F"/>
    <w:rsid w:val="49251416"/>
    <w:rsid w:val="492B44FF"/>
    <w:rsid w:val="49361B63"/>
    <w:rsid w:val="49412CAD"/>
    <w:rsid w:val="4948A65C"/>
    <w:rsid w:val="494AA8DC"/>
    <w:rsid w:val="494B7989"/>
    <w:rsid w:val="494C5A81"/>
    <w:rsid w:val="4958C667"/>
    <w:rsid w:val="49590F8D"/>
    <w:rsid w:val="49625928"/>
    <w:rsid w:val="4964818A"/>
    <w:rsid w:val="4970EA6F"/>
    <w:rsid w:val="49818191"/>
    <w:rsid w:val="4983D98B"/>
    <w:rsid w:val="49880D92"/>
    <w:rsid w:val="4991B894"/>
    <w:rsid w:val="4993FA19"/>
    <w:rsid w:val="49953FCE"/>
    <w:rsid w:val="499A9014"/>
    <w:rsid w:val="499A9E80"/>
    <w:rsid w:val="49A6FED7"/>
    <w:rsid w:val="49B2F8AF"/>
    <w:rsid w:val="49B58491"/>
    <w:rsid w:val="49C02393"/>
    <w:rsid w:val="49C1BF03"/>
    <w:rsid w:val="49C1F754"/>
    <w:rsid w:val="49C6AD27"/>
    <w:rsid w:val="49C70E11"/>
    <w:rsid w:val="49DC5801"/>
    <w:rsid w:val="49E0FA73"/>
    <w:rsid w:val="49F2D281"/>
    <w:rsid w:val="49F43498"/>
    <w:rsid w:val="49F6DB9C"/>
    <w:rsid w:val="4A02E52F"/>
    <w:rsid w:val="4A094B09"/>
    <w:rsid w:val="4A0E0640"/>
    <w:rsid w:val="4A12F624"/>
    <w:rsid w:val="4A14E737"/>
    <w:rsid w:val="4A1566F0"/>
    <w:rsid w:val="4A193E3C"/>
    <w:rsid w:val="4A1EBB01"/>
    <w:rsid w:val="4A2B5D2A"/>
    <w:rsid w:val="4A2E0C6C"/>
    <w:rsid w:val="4A35408C"/>
    <w:rsid w:val="4A47D7BC"/>
    <w:rsid w:val="4A55522D"/>
    <w:rsid w:val="4A5F9915"/>
    <w:rsid w:val="4A638BF6"/>
    <w:rsid w:val="4A6B4112"/>
    <w:rsid w:val="4A6CE029"/>
    <w:rsid w:val="4A756286"/>
    <w:rsid w:val="4A76C210"/>
    <w:rsid w:val="4A7F2C11"/>
    <w:rsid w:val="4A8587A2"/>
    <w:rsid w:val="4A8FF4AD"/>
    <w:rsid w:val="4A9195AB"/>
    <w:rsid w:val="4A967593"/>
    <w:rsid w:val="4A9F5C30"/>
    <w:rsid w:val="4A9FD726"/>
    <w:rsid w:val="4AB450D7"/>
    <w:rsid w:val="4ABF6073"/>
    <w:rsid w:val="4AC445DF"/>
    <w:rsid w:val="4ACA25F9"/>
    <w:rsid w:val="4AD060AC"/>
    <w:rsid w:val="4AD2BEE3"/>
    <w:rsid w:val="4AD49393"/>
    <w:rsid w:val="4AE01DDD"/>
    <w:rsid w:val="4AE27301"/>
    <w:rsid w:val="4AEB1421"/>
    <w:rsid w:val="4B02F331"/>
    <w:rsid w:val="4B1501E8"/>
    <w:rsid w:val="4B1AA159"/>
    <w:rsid w:val="4B1EBBF2"/>
    <w:rsid w:val="4B231E9E"/>
    <w:rsid w:val="4B2A1247"/>
    <w:rsid w:val="4B2CDE5F"/>
    <w:rsid w:val="4B3F206C"/>
    <w:rsid w:val="4B419D32"/>
    <w:rsid w:val="4B4D32C0"/>
    <w:rsid w:val="4B5EDB0E"/>
    <w:rsid w:val="4B5F29CA"/>
    <w:rsid w:val="4B674D08"/>
    <w:rsid w:val="4B6E96F3"/>
    <w:rsid w:val="4B774D76"/>
    <w:rsid w:val="4B785F73"/>
    <w:rsid w:val="4B798D91"/>
    <w:rsid w:val="4B830BF8"/>
    <w:rsid w:val="4B87C177"/>
    <w:rsid w:val="4B8EC81A"/>
    <w:rsid w:val="4B9E5BCB"/>
    <w:rsid w:val="4BA11B09"/>
    <w:rsid w:val="4BAFEEF0"/>
    <w:rsid w:val="4BB4264F"/>
    <w:rsid w:val="4BBA6AF7"/>
    <w:rsid w:val="4BC5765F"/>
    <w:rsid w:val="4BC74E5B"/>
    <w:rsid w:val="4BCAA4BF"/>
    <w:rsid w:val="4BCB3179"/>
    <w:rsid w:val="4BCF8880"/>
    <w:rsid w:val="4BD3EAF7"/>
    <w:rsid w:val="4BD613C4"/>
    <w:rsid w:val="4BE02AEF"/>
    <w:rsid w:val="4BE06384"/>
    <w:rsid w:val="4BE06F14"/>
    <w:rsid w:val="4BFC87D2"/>
    <w:rsid w:val="4C014CC2"/>
    <w:rsid w:val="4C0E1792"/>
    <w:rsid w:val="4C129271"/>
    <w:rsid w:val="4C1401AE"/>
    <w:rsid w:val="4C177F81"/>
    <w:rsid w:val="4C242EA6"/>
    <w:rsid w:val="4C336283"/>
    <w:rsid w:val="4C3AE914"/>
    <w:rsid w:val="4C3F6AEC"/>
    <w:rsid w:val="4C46E31D"/>
    <w:rsid w:val="4C4C8CB7"/>
    <w:rsid w:val="4C4D8326"/>
    <w:rsid w:val="4C58F91E"/>
    <w:rsid w:val="4C5A3929"/>
    <w:rsid w:val="4C647F04"/>
    <w:rsid w:val="4C656B60"/>
    <w:rsid w:val="4C65C5D4"/>
    <w:rsid w:val="4C6A47A5"/>
    <w:rsid w:val="4C7052CD"/>
    <w:rsid w:val="4C742C9B"/>
    <w:rsid w:val="4C82FF0B"/>
    <w:rsid w:val="4C830101"/>
    <w:rsid w:val="4C8448F6"/>
    <w:rsid w:val="4C92C400"/>
    <w:rsid w:val="4C92D6D4"/>
    <w:rsid w:val="4CA3A7F9"/>
    <w:rsid w:val="4CAD236E"/>
    <w:rsid w:val="4CBEA5A3"/>
    <w:rsid w:val="4CC16279"/>
    <w:rsid w:val="4CD821AE"/>
    <w:rsid w:val="4CE8F0AC"/>
    <w:rsid w:val="4CED2553"/>
    <w:rsid w:val="4CEE79C7"/>
    <w:rsid w:val="4D04E8CB"/>
    <w:rsid w:val="4D08A9CF"/>
    <w:rsid w:val="4D1418C2"/>
    <w:rsid w:val="4D159795"/>
    <w:rsid w:val="4D28477B"/>
    <w:rsid w:val="4D2F60B9"/>
    <w:rsid w:val="4D372303"/>
    <w:rsid w:val="4D44F6B6"/>
    <w:rsid w:val="4D4C12F4"/>
    <w:rsid w:val="4D4C83D9"/>
    <w:rsid w:val="4D5313BD"/>
    <w:rsid w:val="4D5501B1"/>
    <w:rsid w:val="4D56B9D9"/>
    <w:rsid w:val="4D63B8FA"/>
    <w:rsid w:val="4D6EE2BD"/>
    <w:rsid w:val="4D7405F2"/>
    <w:rsid w:val="4D7C564B"/>
    <w:rsid w:val="4D860482"/>
    <w:rsid w:val="4D88CD30"/>
    <w:rsid w:val="4D93176E"/>
    <w:rsid w:val="4D95156E"/>
    <w:rsid w:val="4D972CB0"/>
    <w:rsid w:val="4D974B15"/>
    <w:rsid w:val="4DA0D629"/>
    <w:rsid w:val="4DA2C7F9"/>
    <w:rsid w:val="4DA66E6A"/>
    <w:rsid w:val="4DA6DD93"/>
    <w:rsid w:val="4DAE62D2"/>
    <w:rsid w:val="4DB9151B"/>
    <w:rsid w:val="4DC40C46"/>
    <w:rsid w:val="4DC45D30"/>
    <w:rsid w:val="4DC5D42B"/>
    <w:rsid w:val="4DC5DFEB"/>
    <w:rsid w:val="4DC71E80"/>
    <w:rsid w:val="4DCFF640"/>
    <w:rsid w:val="4DD206A3"/>
    <w:rsid w:val="4DD3F63E"/>
    <w:rsid w:val="4DE0DB52"/>
    <w:rsid w:val="4DE2B82D"/>
    <w:rsid w:val="4DE4BC26"/>
    <w:rsid w:val="4DE77EA3"/>
    <w:rsid w:val="4DED5B09"/>
    <w:rsid w:val="4DF13AD2"/>
    <w:rsid w:val="4DF3BF65"/>
    <w:rsid w:val="4DFEFEBD"/>
    <w:rsid w:val="4E007198"/>
    <w:rsid w:val="4E07E630"/>
    <w:rsid w:val="4E0CB8F7"/>
    <w:rsid w:val="4E0D9DF3"/>
    <w:rsid w:val="4E2DF5AD"/>
    <w:rsid w:val="4E2F6CAD"/>
    <w:rsid w:val="4E305479"/>
    <w:rsid w:val="4E4D4D54"/>
    <w:rsid w:val="4E56A80A"/>
    <w:rsid w:val="4E5BD660"/>
    <w:rsid w:val="4E611A18"/>
    <w:rsid w:val="4E6D1B71"/>
    <w:rsid w:val="4E76D0B7"/>
    <w:rsid w:val="4E7BABFC"/>
    <w:rsid w:val="4E7BFFFE"/>
    <w:rsid w:val="4E7DB023"/>
    <w:rsid w:val="4E86FC78"/>
    <w:rsid w:val="4E947179"/>
    <w:rsid w:val="4EA1E102"/>
    <w:rsid w:val="4EB5C4CA"/>
    <w:rsid w:val="4EC38062"/>
    <w:rsid w:val="4EC5BC38"/>
    <w:rsid w:val="4ECB074A"/>
    <w:rsid w:val="4ECBAC54"/>
    <w:rsid w:val="4ED18987"/>
    <w:rsid w:val="4EE8543A"/>
    <w:rsid w:val="4EF1D279"/>
    <w:rsid w:val="4EF1D313"/>
    <w:rsid w:val="4EF6D320"/>
    <w:rsid w:val="4EF9FF39"/>
    <w:rsid w:val="4F067CC8"/>
    <w:rsid w:val="4F0F1B9E"/>
    <w:rsid w:val="4F121CD0"/>
    <w:rsid w:val="4F12917D"/>
    <w:rsid w:val="4F172AC1"/>
    <w:rsid w:val="4F22F09E"/>
    <w:rsid w:val="4F26A055"/>
    <w:rsid w:val="4F2B054F"/>
    <w:rsid w:val="4F2F6591"/>
    <w:rsid w:val="4F39447A"/>
    <w:rsid w:val="4F3C224C"/>
    <w:rsid w:val="4F3DAB6B"/>
    <w:rsid w:val="4F3F0484"/>
    <w:rsid w:val="4F43550B"/>
    <w:rsid w:val="4F485FBD"/>
    <w:rsid w:val="4F49EB5F"/>
    <w:rsid w:val="4F5165AD"/>
    <w:rsid w:val="4F561891"/>
    <w:rsid w:val="4F5B54E2"/>
    <w:rsid w:val="4F7A6DC6"/>
    <w:rsid w:val="4F851380"/>
    <w:rsid w:val="4F93BBA9"/>
    <w:rsid w:val="4F9747E2"/>
    <w:rsid w:val="4F9D0B6F"/>
    <w:rsid w:val="4FA55CE7"/>
    <w:rsid w:val="4FA60685"/>
    <w:rsid w:val="4FAEE0B8"/>
    <w:rsid w:val="4FBD96A5"/>
    <w:rsid w:val="4FD4CB74"/>
    <w:rsid w:val="4FD73D31"/>
    <w:rsid w:val="4FD7DE33"/>
    <w:rsid w:val="4FDBDB40"/>
    <w:rsid w:val="4FE32925"/>
    <w:rsid w:val="4FE741CA"/>
    <w:rsid w:val="4FE8D8F3"/>
    <w:rsid w:val="4FFE6D30"/>
    <w:rsid w:val="50147F67"/>
    <w:rsid w:val="502B2CA4"/>
    <w:rsid w:val="502DB91D"/>
    <w:rsid w:val="502FACBA"/>
    <w:rsid w:val="5031EC1C"/>
    <w:rsid w:val="503DB163"/>
    <w:rsid w:val="5049177B"/>
    <w:rsid w:val="504D08D2"/>
    <w:rsid w:val="50501762"/>
    <w:rsid w:val="5058FD96"/>
    <w:rsid w:val="505D3AD2"/>
    <w:rsid w:val="5064BBF3"/>
    <w:rsid w:val="506F2AE3"/>
    <w:rsid w:val="5072E611"/>
    <w:rsid w:val="507B69AD"/>
    <w:rsid w:val="507C0EE4"/>
    <w:rsid w:val="507F6091"/>
    <w:rsid w:val="5082C760"/>
    <w:rsid w:val="5084249B"/>
    <w:rsid w:val="50859368"/>
    <w:rsid w:val="5091C43B"/>
    <w:rsid w:val="50964823"/>
    <w:rsid w:val="50A21DBC"/>
    <w:rsid w:val="50A58B38"/>
    <w:rsid w:val="50A809CC"/>
    <w:rsid w:val="50B1B0E0"/>
    <w:rsid w:val="50B791AE"/>
    <w:rsid w:val="50BEC0FF"/>
    <w:rsid w:val="50C6D9D0"/>
    <w:rsid w:val="50C7BFAA"/>
    <w:rsid w:val="50C84654"/>
    <w:rsid w:val="50CC0331"/>
    <w:rsid w:val="50D379B3"/>
    <w:rsid w:val="50E34215"/>
    <w:rsid w:val="50EE6A9D"/>
    <w:rsid w:val="50F2B475"/>
    <w:rsid w:val="51020221"/>
    <w:rsid w:val="5102FDC5"/>
    <w:rsid w:val="5103C553"/>
    <w:rsid w:val="5103DFDB"/>
    <w:rsid w:val="5109C58A"/>
    <w:rsid w:val="510D952E"/>
    <w:rsid w:val="5120CA7C"/>
    <w:rsid w:val="512B827F"/>
    <w:rsid w:val="512E49D3"/>
    <w:rsid w:val="5136EEDD"/>
    <w:rsid w:val="5138EBA5"/>
    <w:rsid w:val="513AD957"/>
    <w:rsid w:val="513C3662"/>
    <w:rsid w:val="513C632B"/>
    <w:rsid w:val="5141B386"/>
    <w:rsid w:val="514A4B61"/>
    <w:rsid w:val="514B20F5"/>
    <w:rsid w:val="51538739"/>
    <w:rsid w:val="5155B358"/>
    <w:rsid w:val="5161468D"/>
    <w:rsid w:val="5162EEEE"/>
    <w:rsid w:val="5167FF19"/>
    <w:rsid w:val="516A8ABF"/>
    <w:rsid w:val="516E24EB"/>
    <w:rsid w:val="5177ABA1"/>
    <w:rsid w:val="5178B3CC"/>
    <w:rsid w:val="51795F9F"/>
    <w:rsid w:val="517E9175"/>
    <w:rsid w:val="5184CF1B"/>
    <w:rsid w:val="5194F3C0"/>
    <w:rsid w:val="51A1733C"/>
    <w:rsid w:val="51AA8954"/>
    <w:rsid w:val="51AEC163"/>
    <w:rsid w:val="51AEC677"/>
    <w:rsid w:val="51BBC900"/>
    <w:rsid w:val="51C846ED"/>
    <w:rsid w:val="51D3EF11"/>
    <w:rsid w:val="51DF3BCB"/>
    <w:rsid w:val="51E00066"/>
    <w:rsid w:val="51E550F2"/>
    <w:rsid w:val="51EF86B1"/>
    <w:rsid w:val="51F05C93"/>
    <w:rsid w:val="51F1A264"/>
    <w:rsid w:val="51F54B96"/>
    <w:rsid w:val="51F91DD8"/>
    <w:rsid w:val="51FA1344"/>
    <w:rsid w:val="5208D8AF"/>
    <w:rsid w:val="520B22BD"/>
    <w:rsid w:val="520BB483"/>
    <w:rsid w:val="520C8CF6"/>
    <w:rsid w:val="522BC762"/>
    <w:rsid w:val="523401CD"/>
    <w:rsid w:val="5235890D"/>
    <w:rsid w:val="5238177C"/>
    <w:rsid w:val="523BF8B9"/>
    <w:rsid w:val="52419D79"/>
    <w:rsid w:val="524688FB"/>
    <w:rsid w:val="5257F40B"/>
    <w:rsid w:val="525DC807"/>
    <w:rsid w:val="5263900B"/>
    <w:rsid w:val="5264E653"/>
    <w:rsid w:val="5268452D"/>
    <w:rsid w:val="526C351A"/>
    <w:rsid w:val="526DCE1D"/>
    <w:rsid w:val="52778FBD"/>
    <w:rsid w:val="52792931"/>
    <w:rsid w:val="52806C4F"/>
    <w:rsid w:val="528A8BF1"/>
    <w:rsid w:val="52937AA5"/>
    <w:rsid w:val="52948D06"/>
    <w:rsid w:val="52983634"/>
    <w:rsid w:val="5299F8E7"/>
    <w:rsid w:val="52AE4B60"/>
    <w:rsid w:val="52AEAC70"/>
    <w:rsid w:val="52B49EB3"/>
    <w:rsid w:val="52B73D32"/>
    <w:rsid w:val="52C27E37"/>
    <w:rsid w:val="52C33A13"/>
    <w:rsid w:val="52DB34E5"/>
    <w:rsid w:val="52E6EB3C"/>
    <w:rsid w:val="52EF4BFC"/>
    <w:rsid w:val="52F0C627"/>
    <w:rsid w:val="52F30970"/>
    <w:rsid w:val="52F6CBC4"/>
    <w:rsid w:val="531E8A0C"/>
    <w:rsid w:val="5321C263"/>
    <w:rsid w:val="532A563B"/>
    <w:rsid w:val="534C99D9"/>
    <w:rsid w:val="534E4731"/>
    <w:rsid w:val="535A7735"/>
    <w:rsid w:val="536A2D9E"/>
    <w:rsid w:val="537EA02D"/>
    <w:rsid w:val="538B9B25"/>
    <w:rsid w:val="5393A756"/>
    <w:rsid w:val="5395332A"/>
    <w:rsid w:val="53993D49"/>
    <w:rsid w:val="539A37D1"/>
    <w:rsid w:val="539B8612"/>
    <w:rsid w:val="539D358F"/>
    <w:rsid w:val="53A2D156"/>
    <w:rsid w:val="53A552F6"/>
    <w:rsid w:val="53AD80BB"/>
    <w:rsid w:val="53B46AE5"/>
    <w:rsid w:val="53B56F64"/>
    <w:rsid w:val="53CA8615"/>
    <w:rsid w:val="53D28876"/>
    <w:rsid w:val="53DAD29A"/>
    <w:rsid w:val="53E26816"/>
    <w:rsid w:val="53EC2006"/>
    <w:rsid w:val="53F3B8B5"/>
    <w:rsid w:val="53FA42CC"/>
    <w:rsid w:val="53FBD0E8"/>
    <w:rsid w:val="540AA373"/>
    <w:rsid w:val="540DF0BB"/>
    <w:rsid w:val="5412B2F2"/>
    <w:rsid w:val="541ADE38"/>
    <w:rsid w:val="541F1393"/>
    <w:rsid w:val="542089B7"/>
    <w:rsid w:val="54300719"/>
    <w:rsid w:val="54340695"/>
    <w:rsid w:val="543D6D4D"/>
    <w:rsid w:val="544547AB"/>
    <w:rsid w:val="544D32AB"/>
    <w:rsid w:val="544F8CEF"/>
    <w:rsid w:val="545A7BBF"/>
    <w:rsid w:val="545EC851"/>
    <w:rsid w:val="546078CC"/>
    <w:rsid w:val="546511CC"/>
    <w:rsid w:val="54670BD1"/>
    <w:rsid w:val="54700E06"/>
    <w:rsid w:val="547347A5"/>
    <w:rsid w:val="5478CE0A"/>
    <w:rsid w:val="54870073"/>
    <w:rsid w:val="548D5B83"/>
    <w:rsid w:val="549E3252"/>
    <w:rsid w:val="54A246FC"/>
    <w:rsid w:val="54A58EAC"/>
    <w:rsid w:val="54A5C190"/>
    <w:rsid w:val="54A9130D"/>
    <w:rsid w:val="54AC17E6"/>
    <w:rsid w:val="54B3FA10"/>
    <w:rsid w:val="54B84316"/>
    <w:rsid w:val="54BF2FE9"/>
    <w:rsid w:val="54C8D133"/>
    <w:rsid w:val="54CFFADC"/>
    <w:rsid w:val="54D8E53A"/>
    <w:rsid w:val="54DD73B3"/>
    <w:rsid w:val="54EFFAAB"/>
    <w:rsid w:val="54FF61FF"/>
    <w:rsid w:val="5502733D"/>
    <w:rsid w:val="5503D4C1"/>
    <w:rsid w:val="550F0568"/>
    <w:rsid w:val="55112286"/>
    <w:rsid w:val="55135897"/>
    <w:rsid w:val="55188EAB"/>
    <w:rsid w:val="55217C37"/>
    <w:rsid w:val="552628FF"/>
    <w:rsid w:val="552767D9"/>
    <w:rsid w:val="552B4907"/>
    <w:rsid w:val="5539BCB3"/>
    <w:rsid w:val="553A3713"/>
    <w:rsid w:val="55408C43"/>
    <w:rsid w:val="5540F49F"/>
    <w:rsid w:val="5544E8A6"/>
    <w:rsid w:val="554F92C2"/>
    <w:rsid w:val="55519994"/>
    <w:rsid w:val="555808D2"/>
    <w:rsid w:val="555EE1FB"/>
    <w:rsid w:val="556017EB"/>
    <w:rsid w:val="55676C4C"/>
    <w:rsid w:val="556A5176"/>
    <w:rsid w:val="556C90FD"/>
    <w:rsid w:val="556D003B"/>
    <w:rsid w:val="557F4551"/>
    <w:rsid w:val="559086C7"/>
    <w:rsid w:val="55911B2B"/>
    <w:rsid w:val="55981636"/>
    <w:rsid w:val="559CEEA2"/>
    <w:rsid w:val="55A8F76C"/>
    <w:rsid w:val="55AE253A"/>
    <w:rsid w:val="55AFED43"/>
    <w:rsid w:val="55B92CE3"/>
    <w:rsid w:val="55BF69CE"/>
    <w:rsid w:val="55C1DBC0"/>
    <w:rsid w:val="55C26C15"/>
    <w:rsid w:val="55C2EEBB"/>
    <w:rsid w:val="55C683AA"/>
    <w:rsid w:val="55D0F218"/>
    <w:rsid w:val="55D74C3E"/>
    <w:rsid w:val="55D7667A"/>
    <w:rsid w:val="55E07241"/>
    <w:rsid w:val="55E4317F"/>
    <w:rsid w:val="55EEDC28"/>
    <w:rsid w:val="55F16F70"/>
    <w:rsid w:val="55F32E5F"/>
    <w:rsid w:val="55F692A8"/>
    <w:rsid w:val="55FA200C"/>
    <w:rsid w:val="55FA520D"/>
    <w:rsid w:val="5614D460"/>
    <w:rsid w:val="5615193C"/>
    <w:rsid w:val="56189003"/>
    <w:rsid w:val="561D209A"/>
    <w:rsid w:val="562E24B1"/>
    <w:rsid w:val="5633504B"/>
    <w:rsid w:val="563CB8C9"/>
    <w:rsid w:val="56421D51"/>
    <w:rsid w:val="56443C0D"/>
    <w:rsid w:val="564693C7"/>
    <w:rsid w:val="5648130F"/>
    <w:rsid w:val="565442EA"/>
    <w:rsid w:val="565AD2F3"/>
    <w:rsid w:val="565C2BF2"/>
    <w:rsid w:val="56696C01"/>
    <w:rsid w:val="566AF694"/>
    <w:rsid w:val="568AF25E"/>
    <w:rsid w:val="568EA7ED"/>
    <w:rsid w:val="5693EA46"/>
    <w:rsid w:val="56AA4F0D"/>
    <w:rsid w:val="56AADC34"/>
    <w:rsid w:val="56ADB12D"/>
    <w:rsid w:val="56B092DC"/>
    <w:rsid w:val="56BC10A0"/>
    <w:rsid w:val="56C3D136"/>
    <w:rsid w:val="56D07FDA"/>
    <w:rsid w:val="56D26CBC"/>
    <w:rsid w:val="56DD7104"/>
    <w:rsid w:val="56E5B526"/>
    <w:rsid w:val="56F22795"/>
    <w:rsid w:val="56F538F7"/>
    <w:rsid w:val="56FC72FE"/>
    <w:rsid w:val="5701FFF9"/>
    <w:rsid w:val="5703573B"/>
    <w:rsid w:val="5708B29B"/>
    <w:rsid w:val="570BA6C5"/>
    <w:rsid w:val="5718BE47"/>
    <w:rsid w:val="571BD223"/>
    <w:rsid w:val="57223488"/>
    <w:rsid w:val="572E6D8E"/>
    <w:rsid w:val="572FC59B"/>
    <w:rsid w:val="57358D02"/>
    <w:rsid w:val="57473739"/>
    <w:rsid w:val="574E623D"/>
    <w:rsid w:val="5753C2B3"/>
    <w:rsid w:val="5754FD44"/>
    <w:rsid w:val="575DAC21"/>
    <w:rsid w:val="575F39E1"/>
    <w:rsid w:val="57613119"/>
    <w:rsid w:val="57638AA7"/>
    <w:rsid w:val="5777B053"/>
    <w:rsid w:val="577AF488"/>
    <w:rsid w:val="5780B5B7"/>
    <w:rsid w:val="5796AB36"/>
    <w:rsid w:val="57A1BA13"/>
    <w:rsid w:val="57A36F31"/>
    <w:rsid w:val="57AC1A16"/>
    <w:rsid w:val="57B1DF2B"/>
    <w:rsid w:val="57BB2973"/>
    <w:rsid w:val="57BED5C6"/>
    <w:rsid w:val="57C32A85"/>
    <w:rsid w:val="57C34A09"/>
    <w:rsid w:val="57D139C6"/>
    <w:rsid w:val="57D2D165"/>
    <w:rsid w:val="57D858E2"/>
    <w:rsid w:val="57E30E15"/>
    <w:rsid w:val="57E3E58A"/>
    <w:rsid w:val="5803B395"/>
    <w:rsid w:val="5807F2A7"/>
    <w:rsid w:val="581633F0"/>
    <w:rsid w:val="58170D86"/>
    <w:rsid w:val="5817ED4F"/>
    <w:rsid w:val="582348C9"/>
    <w:rsid w:val="5823A86C"/>
    <w:rsid w:val="5827FB11"/>
    <w:rsid w:val="5839D509"/>
    <w:rsid w:val="583AC31E"/>
    <w:rsid w:val="58504AF5"/>
    <w:rsid w:val="5850ADBD"/>
    <w:rsid w:val="58654EDE"/>
    <w:rsid w:val="586C1495"/>
    <w:rsid w:val="58767587"/>
    <w:rsid w:val="587999F2"/>
    <w:rsid w:val="587BA9D0"/>
    <w:rsid w:val="588C9B5D"/>
    <w:rsid w:val="588FB0BE"/>
    <w:rsid w:val="58955644"/>
    <w:rsid w:val="5896478D"/>
    <w:rsid w:val="589675A4"/>
    <w:rsid w:val="58AAFC96"/>
    <w:rsid w:val="58AEF8A1"/>
    <w:rsid w:val="58B657F2"/>
    <w:rsid w:val="58B95F48"/>
    <w:rsid w:val="58C22F86"/>
    <w:rsid w:val="58C87790"/>
    <w:rsid w:val="58CBB2EA"/>
    <w:rsid w:val="58CEEF8D"/>
    <w:rsid w:val="58E697B3"/>
    <w:rsid w:val="58E892F4"/>
    <w:rsid w:val="58F1E3DA"/>
    <w:rsid w:val="58FDBDED"/>
    <w:rsid w:val="58FECAAD"/>
    <w:rsid w:val="590425C4"/>
    <w:rsid w:val="5908DA4E"/>
    <w:rsid w:val="5909F602"/>
    <w:rsid w:val="590B419F"/>
    <w:rsid w:val="590D2788"/>
    <w:rsid w:val="590E97D1"/>
    <w:rsid w:val="591C5A72"/>
    <w:rsid w:val="591CAE5B"/>
    <w:rsid w:val="591F085A"/>
    <w:rsid w:val="592329F6"/>
    <w:rsid w:val="59316AF8"/>
    <w:rsid w:val="5939F049"/>
    <w:rsid w:val="5947A592"/>
    <w:rsid w:val="594CAA65"/>
    <w:rsid w:val="594E3B8A"/>
    <w:rsid w:val="594F54A9"/>
    <w:rsid w:val="5958A08A"/>
    <w:rsid w:val="59714A3E"/>
    <w:rsid w:val="59760B98"/>
    <w:rsid w:val="5977AE76"/>
    <w:rsid w:val="597DCFAD"/>
    <w:rsid w:val="59888649"/>
    <w:rsid w:val="598E5E08"/>
    <w:rsid w:val="59A73EA5"/>
    <w:rsid w:val="59A740CB"/>
    <w:rsid w:val="59AD36B6"/>
    <w:rsid w:val="59C2E5F9"/>
    <w:rsid w:val="59DA8905"/>
    <w:rsid w:val="59EAE356"/>
    <w:rsid w:val="59F04B92"/>
    <w:rsid w:val="59F1437B"/>
    <w:rsid w:val="5A01D1CC"/>
    <w:rsid w:val="5A052619"/>
    <w:rsid w:val="5A0A8438"/>
    <w:rsid w:val="5A13FE73"/>
    <w:rsid w:val="5A162C39"/>
    <w:rsid w:val="5A1BE437"/>
    <w:rsid w:val="5A22402D"/>
    <w:rsid w:val="5A2DA01F"/>
    <w:rsid w:val="5A308E1E"/>
    <w:rsid w:val="5A3126A5"/>
    <w:rsid w:val="5A328220"/>
    <w:rsid w:val="5A3A192E"/>
    <w:rsid w:val="5A3A9EA8"/>
    <w:rsid w:val="5A3BBAF8"/>
    <w:rsid w:val="5A3EAE96"/>
    <w:rsid w:val="5A478F9F"/>
    <w:rsid w:val="5A5575AA"/>
    <w:rsid w:val="5A66E27F"/>
    <w:rsid w:val="5A80204E"/>
    <w:rsid w:val="5A828501"/>
    <w:rsid w:val="5A8ED7ED"/>
    <w:rsid w:val="5A963D0A"/>
    <w:rsid w:val="5A97C3F0"/>
    <w:rsid w:val="5AB0BD76"/>
    <w:rsid w:val="5ABA8B1C"/>
    <w:rsid w:val="5AC577FA"/>
    <w:rsid w:val="5AC62466"/>
    <w:rsid w:val="5AD21DF4"/>
    <w:rsid w:val="5AD86E71"/>
    <w:rsid w:val="5AE31B23"/>
    <w:rsid w:val="5AE3FBF9"/>
    <w:rsid w:val="5AE44642"/>
    <w:rsid w:val="5AEA0BEB"/>
    <w:rsid w:val="5AF63ACA"/>
    <w:rsid w:val="5AFAA410"/>
    <w:rsid w:val="5AFBDAB7"/>
    <w:rsid w:val="5AFCDE76"/>
    <w:rsid w:val="5B161548"/>
    <w:rsid w:val="5B167FFA"/>
    <w:rsid w:val="5B25CE78"/>
    <w:rsid w:val="5B281A63"/>
    <w:rsid w:val="5B2D9E35"/>
    <w:rsid w:val="5B2DC511"/>
    <w:rsid w:val="5B2E206E"/>
    <w:rsid w:val="5B2EB5B0"/>
    <w:rsid w:val="5B34165F"/>
    <w:rsid w:val="5B341798"/>
    <w:rsid w:val="5B3CA9A4"/>
    <w:rsid w:val="5B3FF072"/>
    <w:rsid w:val="5B47FA3B"/>
    <w:rsid w:val="5B4FD711"/>
    <w:rsid w:val="5B5507F4"/>
    <w:rsid w:val="5B597735"/>
    <w:rsid w:val="5B5A4DEC"/>
    <w:rsid w:val="5B5F1BAD"/>
    <w:rsid w:val="5B6B54E0"/>
    <w:rsid w:val="5B6DA4A8"/>
    <w:rsid w:val="5B6DBA4F"/>
    <w:rsid w:val="5B6F54B7"/>
    <w:rsid w:val="5B809170"/>
    <w:rsid w:val="5B8A42A4"/>
    <w:rsid w:val="5B8A6A6E"/>
    <w:rsid w:val="5B90897C"/>
    <w:rsid w:val="5BA215F6"/>
    <w:rsid w:val="5BAE1649"/>
    <w:rsid w:val="5BBD7FC4"/>
    <w:rsid w:val="5BBD9BCD"/>
    <w:rsid w:val="5BC02221"/>
    <w:rsid w:val="5BC74022"/>
    <w:rsid w:val="5BD55937"/>
    <w:rsid w:val="5BD8284D"/>
    <w:rsid w:val="5BDAB0FF"/>
    <w:rsid w:val="5BDBD281"/>
    <w:rsid w:val="5BEFBBA4"/>
    <w:rsid w:val="5BFC6D5A"/>
    <w:rsid w:val="5C03AF51"/>
    <w:rsid w:val="5C06554F"/>
    <w:rsid w:val="5C0A0A9A"/>
    <w:rsid w:val="5C0ECD2A"/>
    <w:rsid w:val="5C1B0104"/>
    <w:rsid w:val="5C282C33"/>
    <w:rsid w:val="5C286E67"/>
    <w:rsid w:val="5C2C4CA8"/>
    <w:rsid w:val="5C35C0EB"/>
    <w:rsid w:val="5C36E426"/>
    <w:rsid w:val="5C3B5730"/>
    <w:rsid w:val="5C45C582"/>
    <w:rsid w:val="5C4A6F93"/>
    <w:rsid w:val="5C4BCDC5"/>
    <w:rsid w:val="5C52EA68"/>
    <w:rsid w:val="5C5E6F94"/>
    <w:rsid w:val="5C60E871"/>
    <w:rsid w:val="5C7D4539"/>
    <w:rsid w:val="5C88C07F"/>
    <w:rsid w:val="5C8ADD6A"/>
    <w:rsid w:val="5C8B31D0"/>
    <w:rsid w:val="5C8C36EB"/>
    <w:rsid w:val="5C9062D3"/>
    <w:rsid w:val="5C936E36"/>
    <w:rsid w:val="5C953C6C"/>
    <w:rsid w:val="5CA0865A"/>
    <w:rsid w:val="5CB1F476"/>
    <w:rsid w:val="5CC834CE"/>
    <w:rsid w:val="5CCCAFD1"/>
    <w:rsid w:val="5CD0815C"/>
    <w:rsid w:val="5CE21C4E"/>
    <w:rsid w:val="5CE3B5E5"/>
    <w:rsid w:val="5CE72B3B"/>
    <w:rsid w:val="5CEB92F3"/>
    <w:rsid w:val="5CEBDB30"/>
    <w:rsid w:val="5CF15CFF"/>
    <w:rsid w:val="5D080B29"/>
    <w:rsid w:val="5D130C47"/>
    <w:rsid w:val="5D16EFDD"/>
    <w:rsid w:val="5D201707"/>
    <w:rsid w:val="5D2CC86B"/>
    <w:rsid w:val="5D2D0AD2"/>
    <w:rsid w:val="5D2EAE23"/>
    <w:rsid w:val="5D3C7F01"/>
    <w:rsid w:val="5D4016CE"/>
    <w:rsid w:val="5D51857B"/>
    <w:rsid w:val="5D7BE030"/>
    <w:rsid w:val="5D8419CD"/>
    <w:rsid w:val="5D8FB403"/>
    <w:rsid w:val="5D95E367"/>
    <w:rsid w:val="5D96166B"/>
    <w:rsid w:val="5D9946A2"/>
    <w:rsid w:val="5D9FAF8B"/>
    <w:rsid w:val="5DA0DE67"/>
    <w:rsid w:val="5DB0F1EE"/>
    <w:rsid w:val="5DB7EB8A"/>
    <w:rsid w:val="5DBAAA69"/>
    <w:rsid w:val="5DC3540B"/>
    <w:rsid w:val="5DC5D533"/>
    <w:rsid w:val="5DC7497F"/>
    <w:rsid w:val="5DD49C14"/>
    <w:rsid w:val="5DE10C06"/>
    <w:rsid w:val="5DE9424C"/>
    <w:rsid w:val="5DEB8A5A"/>
    <w:rsid w:val="5DF36338"/>
    <w:rsid w:val="5DF990DD"/>
    <w:rsid w:val="5DFF996E"/>
    <w:rsid w:val="5E00F771"/>
    <w:rsid w:val="5E06C6C4"/>
    <w:rsid w:val="5E0724C7"/>
    <w:rsid w:val="5E1D0457"/>
    <w:rsid w:val="5E30C038"/>
    <w:rsid w:val="5E422A1D"/>
    <w:rsid w:val="5E4BCE32"/>
    <w:rsid w:val="5E57A64D"/>
    <w:rsid w:val="5E5D3C6E"/>
    <w:rsid w:val="5E744F5E"/>
    <w:rsid w:val="5E7CA3F9"/>
    <w:rsid w:val="5E80A7D9"/>
    <w:rsid w:val="5E8A3ED0"/>
    <w:rsid w:val="5E8B5DC2"/>
    <w:rsid w:val="5E99BEBE"/>
    <w:rsid w:val="5E9E55E3"/>
    <w:rsid w:val="5EA1136D"/>
    <w:rsid w:val="5EA61097"/>
    <w:rsid w:val="5EAC9F9A"/>
    <w:rsid w:val="5EAEF417"/>
    <w:rsid w:val="5EB48D20"/>
    <w:rsid w:val="5ED7347E"/>
    <w:rsid w:val="5EDBE72F"/>
    <w:rsid w:val="5EE21F5D"/>
    <w:rsid w:val="5EE48C15"/>
    <w:rsid w:val="5EE9023B"/>
    <w:rsid w:val="5EEBB686"/>
    <w:rsid w:val="5EEDF84B"/>
    <w:rsid w:val="5EF849B2"/>
    <w:rsid w:val="5F01B3F5"/>
    <w:rsid w:val="5F06C710"/>
    <w:rsid w:val="5F14100E"/>
    <w:rsid w:val="5F14E27A"/>
    <w:rsid w:val="5F1E056F"/>
    <w:rsid w:val="5F20C99E"/>
    <w:rsid w:val="5F2477BD"/>
    <w:rsid w:val="5F2DE7A3"/>
    <w:rsid w:val="5F381B9F"/>
    <w:rsid w:val="5F3B3108"/>
    <w:rsid w:val="5F3D526D"/>
    <w:rsid w:val="5F40EA43"/>
    <w:rsid w:val="5F48C2AC"/>
    <w:rsid w:val="5F49C8CB"/>
    <w:rsid w:val="5F5E0EF4"/>
    <w:rsid w:val="5F6285A6"/>
    <w:rsid w:val="5F70559E"/>
    <w:rsid w:val="5F743490"/>
    <w:rsid w:val="5F769FE7"/>
    <w:rsid w:val="5F7C4AA1"/>
    <w:rsid w:val="5F875178"/>
    <w:rsid w:val="5F88BAC2"/>
    <w:rsid w:val="5F97DCAF"/>
    <w:rsid w:val="5F9A53D9"/>
    <w:rsid w:val="5FA18437"/>
    <w:rsid w:val="5FA28E49"/>
    <w:rsid w:val="5FA35C2C"/>
    <w:rsid w:val="5FA42546"/>
    <w:rsid w:val="5FA612F3"/>
    <w:rsid w:val="5FAF73C8"/>
    <w:rsid w:val="5FB1D232"/>
    <w:rsid w:val="5FB4CC48"/>
    <w:rsid w:val="5FC3E2B5"/>
    <w:rsid w:val="5FC47BBE"/>
    <w:rsid w:val="5FCC0654"/>
    <w:rsid w:val="5FCD2284"/>
    <w:rsid w:val="5FD37FAA"/>
    <w:rsid w:val="5FD4A70E"/>
    <w:rsid w:val="5FD69523"/>
    <w:rsid w:val="5FD9BDE2"/>
    <w:rsid w:val="5FDBA250"/>
    <w:rsid w:val="5FE2B7F2"/>
    <w:rsid w:val="5FEF84BC"/>
    <w:rsid w:val="5FF376AE"/>
    <w:rsid w:val="5FFFD590"/>
    <w:rsid w:val="6021B950"/>
    <w:rsid w:val="6024F99F"/>
    <w:rsid w:val="602635AD"/>
    <w:rsid w:val="603334F0"/>
    <w:rsid w:val="6039A4F6"/>
    <w:rsid w:val="60486FFB"/>
    <w:rsid w:val="6053A6FF"/>
    <w:rsid w:val="60555442"/>
    <w:rsid w:val="605AC99A"/>
    <w:rsid w:val="605C82C4"/>
    <w:rsid w:val="606084FF"/>
    <w:rsid w:val="606A1E2D"/>
    <w:rsid w:val="606B054C"/>
    <w:rsid w:val="606CC2E7"/>
    <w:rsid w:val="60747410"/>
    <w:rsid w:val="607771AA"/>
    <w:rsid w:val="6077B790"/>
    <w:rsid w:val="607F3F39"/>
    <w:rsid w:val="60873FCC"/>
    <w:rsid w:val="6088D1F8"/>
    <w:rsid w:val="608B2EF6"/>
    <w:rsid w:val="608D9567"/>
    <w:rsid w:val="608FF21E"/>
    <w:rsid w:val="60A8CDCC"/>
    <w:rsid w:val="60AA5C3C"/>
    <w:rsid w:val="60AF3349"/>
    <w:rsid w:val="60B002A2"/>
    <w:rsid w:val="60B2AED6"/>
    <w:rsid w:val="60B87C12"/>
    <w:rsid w:val="60BB3EC9"/>
    <w:rsid w:val="60C348F9"/>
    <w:rsid w:val="60C42BDB"/>
    <w:rsid w:val="60C4868A"/>
    <w:rsid w:val="60CFFAF6"/>
    <w:rsid w:val="60DDF4BD"/>
    <w:rsid w:val="60F65A4B"/>
    <w:rsid w:val="60FAFB93"/>
    <w:rsid w:val="60FD8170"/>
    <w:rsid w:val="60FF38C7"/>
    <w:rsid w:val="61041FDC"/>
    <w:rsid w:val="61075E11"/>
    <w:rsid w:val="610CF285"/>
    <w:rsid w:val="612F7437"/>
    <w:rsid w:val="61339F5A"/>
    <w:rsid w:val="613DEC70"/>
    <w:rsid w:val="61449B64"/>
    <w:rsid w:val="61457B02"/>
    <w:rsid w:val="614C8A8F"/>
    <w:rsid w:val="614F78E8"/>
    <w:rsid w:val="61511BA4"/>
    <w:rsid w:val="615ADD56"/>
    <w:rsid w:val="615AECB0"/>
    <w:rsid w:val="615C1535"/>
    <w:rsid w:val="61619780"/>
    <w:rsid w:val="6173466D"/>
    <w:rsid w:val="6178C137"/>
    <w:rsid w:val="6178E208"/>
    <w:rsid w:val="617D0581"/>
    <w:rsid w:val="618FAB5F"/>
    <w:rsid w:val="619B26E9"/>
    <w:rsid w:val="61A179E8"/>
    <w:rsid w:val="61A9743F"/>
    <w:rsid w:val="61CDEEBB"/>
    <w:rsid w:val="61D00E4C"/>
    <w:rsid w:val="61DC1641"/>
    <w:rsid w:val="61E29A7A"/>
    <w:rsid w:val="61EC2DE2"/>
    <w:rsid w:val="61EE3FE8"/>
    <w:rsid w:val="61F44264"/>
    <w:rsid w:val="61FA0185"/>
    <w:rsid w:val="620AEE1C"/>
    <w:rsid w:val="6212A0B2"/>
    <w:rsid w:val="6214D2FC"/>
    <w:rsid w:val="621D8807"/>
    <w:rsid w:val="622413F9"/>
    <w:rsid w:val="62281CED"/>
    <w:rsid w:val="6228BAF2"/>
    <w:rsid w:val="6241F43E"/>
    <w:rsid w:val="625CF8B1"/>
    <w:rsid w:val="626799AF"/>
    <w:rsid w:val="6273E6F0"/>
    <w:rsid w:val="6290276E"/>
    <w:rsid w:val="629AD920"/>
    <w:rsid w:val="629F9D71"/>
    <w:rsid w:val="62A2D082"/>
    <w:rsid w:val="62A32E72"/>
    <w:rsid w:val="62AACF7E"/>
    <w:rsid w:val="62ACB11C"/>
    <w:rsid w:val="62BC507E"/>
    <w:rsid w:val="62BF98C8"/>
    <w:rsid w:val="62BF9D1D"/>
    <w:rsid w:val="62C3FA6B"/>
    <w:rsid w:val="62C71292"/>
    <w:rsid w:val="62C75F44"/>
    <w:rsid w:val="62CB4498"/>
    <w:rsid w:val="62DAFCEE"/>
    <w:rsid w:val="62E57291"/>
    <w:rsid w:val="62ECF24A"/>
    <w:rsid w:val="62FF9534"/>
    <w:rsid w:val="630124F2"/>
    <w:rsid w:val="6303B92B"/>
    <w:rsid w:val="63069CD0"/>
    <w:rsid w:val="6311849C"/>
    <w:rsid w:val="6317556F"/>
    <w:rsid w:val="63205049"/>
    <w:rsid w:val="633EFA14"/>
    <w:rsid w:val="634996D0"/>
    <w:rsid w:val="634A7805"/>
    <w:rsid w:val="634C981B"/>
    <w:rsid w:val="6355A833"/>
    <w:rsid w:val="6356E02E"/>
    <w:rsid w:val="635A9B54"/>
    <w:rsid w:val="6367EA31"/>
    <w:rsid w:val="6368E83E"/>
    <w:rsid w:val="636C0A39"/>
    <w:rsid w:val="636CF2C4"/>
    <w:rsid w:val="636D5B60"/>
    <w:rsid w:val="63777EEC"/>
    <w:rsid w:val="638010BD"/>
    <w:rsid w:val="638213CD"/>
    <w:rsid w:val="63824C70"/>
    <w:rsid w:val="638F8313"/>
    <w:rsid w:val="6390E194"/>
    <w:rsid w:val="63996A0E"/>
    <w:rsid w:val="639F3683"/>
    <w:rsid w:val="63A478DB"/>
    <w:rsid w:val="63A58886"/>
    <w:rsid w:val="63A71977"/>
    <w:rsid w:val="63A9996A"/>
    <w:rsid w:val="63AF924E"/>
    <w:rsid w:val="63B95303"/>
    <w:rsid w:val="63C4041F"/>
    <w:rsid w:val="63C9998D"/>
    <w:rsid w:val="63CA31AE"/>
    <w:rsid w:val="63DD01FC"/>
    <w:rsid w:val="63E8CC1C"/>
    <w:rsid w:val="63F78DC4"/>
    <w:rsid w:val="63F8A898"/>
    <w:rsid w:val="64036886"/>
    <w:rsid w:val="6403AAD8"/>
    <w:rsid w:val="64061127"/>
    <w:rsid w:val="640779FB"/>
    <w:rsid w:val="640B7A60"/>
    <w:rsid w:val="640ECE7C"/>
    <w:rsid w:val="6423845F"/>
    <w:rsid w:val="642961F9"/>
    <w:rsid w:val="642DCFDB"/>
    <w:rsid w:val="6430F46A"/>
    <w:rsid w:val="643180A6"/>
    <w:rsid w:val="643BB5A6"/>
    <w:rsid w:val="643C2F29"/>
    <w:rsid w:val="645820DF"/>
    <w:rsid w:val="64585954"/>
    <w:rsid w:val="6466102B"/>
    <w:rsid w:val="64678DD5"/>
    <w:rsid w:val="64761199"/>
    <w:rsid w:val="6481ED47"/>
    <w:rsid w:val="6486153B"/>
    <w:rsid w:val="6487C932"/>
    <w:rsid w:val="648BA42C"/>
    <w:rsid w:val="648CA0EF"/>
    <w:rsid w:val="648E66B8"/>
    <w:rsid w:val="64930CC6"/>
    <w:rsid w:val="649C0974"/>
    <w:rsid w:val="64A257BA"/>
    <w:rsid w:val="64AC2240"/>
    <w:rsid w:val="64ACF977"/>
    <w:rsid w:val="64B3F442"/>
    <w:rsid w:val="64B40B1B"/>
    <w:rsid w:val="64B440FD"/>
    <w:rsid w:val="64B4A643"/>
    <w:rsid w:val="64B5D494"/>
    <w:rsid w:val="64CFA92C"/>
    <w:rsid w:val="64D4FCED"/>
    <w:rsid w:val="64D912B7"/>
    <w:rsid w:val="64DC6826"/>
    <w:rsid w:val="64DDED79"/>
    <w:rsid w:val="64E2E144"/>
    <w:rsid w:val="64E64B16"/>
    <w:rsid w:val="64F2451F"/>
    <w:rsid w:val="64F8E00A"/>
    <w:rsid w:val="64FCA9B0"/>
    <w:rsid w:val="64FD90C0"/>
    <w:rsid w:val="65000275"/>
    <w:rsid w:val="650D37A5"/>
    <w:rsid w:val="65133FA0"/>
    <w:rsid w:val="6521D058"/>
    <w:rsid w:val="6521FD47"/>
    <w:rsid w:val="6528A9A5"/>
    <w:rsid w:val="652A8D21"/>
    <w:rsid w:val="652AB859"/>
    <w:rsid w:val="652D67BE"/>
    <w:rsid w:val="6533F622"/>
    <w:rsid w:val="6536829F"/>
    <w:rsid w:val="6552BFE5"/>
    <w:rsid w:val="6554FF6C"/>
    <w:rsid w:val="6556C0C9"/>
    <w:rsid w:val="65572424"/>
    <w:rsid w:val="656537B4"/>
    <w:rsid w:val="656688F6"/>
    <w:rsid w:val="65694B08"/>
    <w:rsid w:val="656B8E2D"/>
    <w:rsid w:val="6570C957"/>
    <w:rsid w:val="65751C1A"/>
    <w:rsid w:val="658906FD"/>
    <w:rsid w:val="658A8D2A"/>
    <w:rsid w:val="659D9F1C"/>
    <w:rsid w:val="65A375B8"/>
    <w:rsid w:val="65A40508"/>
    <w:rsid w:val="65A80F27"/>
    <w:rsid w:val="65AABD38"/>
    <w:rsid w:val="65B335E8"/>
    <w:rsid w:val="65BA168C"/>
    <w:rsid w:val="65BED72D"/>
    <w:rsid w:val="65C20839"/>
    <w:rsid w:val="65CC91DA"/>
    <w:rsid w:val="65DF66F1"/>
    <w:rsid w:val="65E11947"/>
    <w:rsid w:val="65E28B5D"/>
    <w:rsid w:val="65E6F6DF"/>
    <w:rsid w:val="65F92AEF"/>
    <w:rsid w:val="65FD55E1"/>
    <w:rsid w:val="65FE1A23"/>
    <w:rsid w:val="660FA763"/>
    <w:rsid w:val="6626C47B"/>
    <w:rsid w:val="663413A5"/>
    <w:rsid w:val="663B45A0"/>
    <w:rsid w:val="663E46EF"/>
    <w:rsid w:val="6642B2C1"/>
    <w:rsid w:val="6646DCE9"/>
    <w:rsid w:val="66473D34"/>
    <w:rsid w:val="6657EED3"/>
    <w:rsid w:val="6658CC3D"/>
    <w:rsid w:val="665A28EC"/>
    <w:rsid w:val="66655368"/>
    <w:rsid w:val="666C3FE1"/>
    <w:rsid w:val="6678D494"/>
    <w:rsid w:val="66831EC4"/>
    <w:rsid w:val="6688C917"/>
    <w:rsid w:val="668BBAA6"/>
    <w:rsid w:val="668D625B"/>
    <w:rsid w:val="6691D92B"/>
    <w:rsid w:val="669C5EB0"/>
    <w:rsid w:val="669D4ED2"/>
    <w:rsid w:val="66A3234D"/>
    <w:rsid w:val="66A6E781"/>
    <w:rsid w:val="66AF6034"/>
    <w:rsid w:val="66B1889F"/>
    <w:rsid w:val="66B2FEB1"/>
    <w:rsid w:val="66BC7B8C"/>
    <w:rsid w:val="66BDE061"/>
    <w:rsid w:val="66CAB1E2"/>
    <w:rsid w:val="66D70B92"/>
    <w:rsid w:val="66DD8BFE"/>
    <w:rsid w:val="66DFAD29"/>
    <w:rsid w:val="66E1E996"/>
    <w:rsid w:val="66E68956"/>
    <w:rsid w:val="66F8454D"/>
    <w:rsid w:val="66FB35B6"/>
    <w:rsid w:val="670F32F2"/>
    <w:rsid w:val="67123475"/>
    <w:rsid w:val="6718EA6B"/>
    <w:rsid w:val="6728059A"/>
    <w:rsid w:val="6734AF73"/>
    <w:rsid w:val="6737EEB2"/>
    <w:rsid w:val="6740939B"/>
    <w:rsid w:val="67438AF9"/>
    <w:rsid w:val="67486452"/>
    <w:rsid w:val="6773DEE0"/>
    <w:rsid w:val="67742A24"/>
    <w:rsid w:val="6796D567"/>
    <w:rsid w:val="679B687C"/>
    <w:rsid w:val="67A18D35"/>
    <w:rsid w:val="67A23D2A"/>
    <w:rsid w:val="67A3FC68"/>
    <w:rsid w:val="67A7C6E2"/>
    <w:rsid w:val="67C258F1"/>
    <w:rsid w:val="67C4CDF8"/>
    <w:rsid w:val="67C81E5C"/>
    <w:rsid w:val="67CB9218"/>
    <w:rsid w:val="67D3C8A0"/>
    <w:rsid w:val="67E35CF3"/>
    <w:rsid w:val="67E3FF7F"/>
    <w:rsid w:val="67ECBE3A"/>
    <w:rsid w:val="67EDB298"/>
    <w:rsid w:val="67F0F0D9"/>
    <w:rsid w:val="68054D37"/>
    <w:rsid w:val="68073E48"/>
    <w:rsid w:val="6813C6EF"/>
    <w:rsid w:val="6819185E"/>
    <w:rsid w:val="6820AF0C"/>
    <w:rsid w:val="6823EC2E"/>
    <w:rsid w:val="68243EF8"/>
    <w:rsid w:val="682932BC"/>
    <w:rsid w:val="682F223E"/>
    <w:rsid w:val="68310D03"/>
    <w:rsid w:val="684DA92A"/>
    <w:rsid w:val="684E3ACE"/>
    <w:rsid w:val="685599C1"/>
    <w:rsid w:val="685E0B03"/>
    <w:rsid w:val="68601602"/>
    <w:rsid w:val="6862EDE9"/>
    <w:rsid w:val="686523ED"/>
    <w:rsid w:val="686539C2"/>
    <w:rsid w:val="6872638D"/>
    <w:rsid w:val="6882C975"/>
    <w:rsid w:val="6884B730"/>
    <w:rsid w:val="68905D6C"/>
    <w:rsid w:val="6892FDD8"/>
    <w:rsid w:val="689E5DC6"/>
    <w:rsid w:val="68AE088E"/>
    <w:rsid w:val="68B241FB"/>
    <w:rsid w:val="68B2A1E6"/>
    <w:rsid w:val="68B4940D"/>
    <w:rsid w:val="68C38135"/>
    <w:rsid w:val="68C6B990"/>
    <w:rsid w:val="68CCA99A"/>
    <w:rsid w:val="68D67403"/>
    <w:rsid w:val="68D6F41C"/>
    <w:rsid w:val="68DBC879"/>
    <w:rsid w:val="68E07276"/>
    <w:rsid w:val="68E8803D"/>
    <w:rsid w:val="68F6996D"/>
    <w:rsid w:val="68F7B164"/>
    <w:rsid w:val="68F97D4D"/>
    <w:rsid w:val="68F984CB"/>
    <w:rsid w:val="69052F14"/>
    <w:rsid w:val="6912A357"/>
    <w:rsid w:val="691D7CDA"/>
    <w:rsid w:val="6920D117"/>
    <w:rsid w:val="6920F2CA"/>
    <w:rsid w:val="69215DBF"/>
    <w:rsid w:val="69280E03"/>
    <w:rsid w:val="6928AB1E"/>
    <w:rsid w:val="692D4105"/>
    <w:rsid w:val="692E4378"/>
    <w:rsid w:val="6938F6D3"/>
    <w:rsid w:val="694B0D02"/>
    <w:rsid w:val="694D9800"/>
    <w:rsid w:val="694E72BD"/>
    <w:rsid w:val="69527D39"/>
    <w:rsid w:val="69691450"/>
    <w:rsid w:val="6973B263"/>
    <w:rsid w:val="69754DA9"/>
    <w:rsid w:val="698184A6"/>
    <w:rsid w:val="69865F86"/>
    <w:rsid w:val="6987C9AD"/>
    <w:rsid w:val="698BFE08"/>
    <w:rsid w:val="699538AD"/>
    <w:rsid w:val="69963F97"/>
    <w:rsid w:val="6999DDB5"/>
    <w:rsid w:val="699C82BD"/>
    <w:rsid w:val="69A46C2C"/>
    <w:rsid w:val="69AA24D3"/>
    <w:rsid w:val="69ABA8B4"/>
    <w:rsid w:val="69ADD4D7"/>
    <w:rsid w:val="69B1C2C1"/>
    <w:rsid w:val="69C1AE1C"/>
    <w:rsid w:val="69C42984"/>
    <w:rsid w:val="69C44B20"/>
    <w:rsid w:val="69CAD532"/>
    <w:rsid w:val="69CB7504"/>
    <w:rsid w:val="69CDDAF6"/>
    <w:rsid w:val="69DA059B"/>
    <w:rsid w:val="69E34316"/>
    <w:rsid w:val="69E39B8E"/>
    <w:rsid w:val="69E83FA1"/>
    <w:rsid w:val="69E861D5"/>
    <w:rsid w:val="69F83618"/>
    <w:rsid w:val="69F93E50"/>
    <w:rsid w:val="69FA94D5"/>
    <w:rsid w:val="6A01758A"/>
    <w:rsid w:val="6A11A892"/>
    <w:rsid w:val="6A1E99D6"/>
    <w:rsid w:val="6A254521"/>
    <w:rsid w:val="6A2E664D"/>
    <w:rsid w:val="6A402B96"/>
    <w:rsid w:val="6A4150C8"/>
    <w:rsid w:val="6A4B05A9"/>
    <w:rsid w:val="6A4D0B04"/>
    <w:rsid w:val="6A5521CA"/>
    <w:rsid w:val="6A6835A2"/>
    <w:rsid w:val="6A76B03E"/>
    <w:rsid w:val="6A78BA41"/>
    <w:rsid w:val="6A7A4265"/>
    <w:rsid w:val="6A7D2767"/>
    <w:rsid w:val="6A7E1000"/>
    <w:rsid w:val="6A804F33"/>
    <w:rsid w:val="6A834002"/>
    <w:rsid w:val="6A9379CB"/>
    <w:rsid w:val="6A9472A1"/>
    <w:rsid w:val="6A9ADEBC"/>
    <w:rsid w:val="6AA4126B"/>
    <w:rsid w:val="6AB141C2"/>
    <w:rsid w:val="6AB621E6"/>
    <w:rsid w:val="6ABC906A"/>
    <w:rsid w:val="6AC3040C"/>
    <w:rsid w:val="6AC50983"/>
    <w:rsid w:val="6AC6F487"/>
    <w:rsid w:val="6AC78D91"/>
    <w:rsid w:val="6ACB613D"/>
    <w:rsid w:val="6AD0D092"/>
    <w:rsid w:val="6AD25CB4"/>
    <w:rsid w:val="6AD3E5CD"/>
    <w:rsid w:val="6AD95D01"/>
    <w:rsid w:val="6ADFBA40"/>
    <w:rsid w:val="6AE48351"/>
    <w:rsid w:val="6AEE8BD2"/>
    <w:rsid w:val="6AF0F2CD"/>
    <w:rsid w:val="6AF56523"/>
    <w:rsid w:val="6AFED9F6"/>
    <w:rsid w:val="6B03379F"/>
    <w:rsid w:val="6B056243"/>
    <w:rsid w:val="6B17C775"/>
    <w:rsid w:val="6B1C2CA5"/>
    <w:rsid w:val="6B31D1FB"/>
    <w:rsid w:val="6B3A4270"/>
    <w:rsid w:val="6B40EBC7"/>
    <w:rsid w:val="6B48CBAB"/>
    <w:rsid w:val="6B492739"/>
    <w:rsid w:val="6B4E62C1"/>
    <w:rsid w:val="6B518C4D"/>
    <w:rsid w:val="6B5E9788"/>
    <w:rsid w:val="6B61CCEB"/>
    <w:rsid w:val="6B61E525"/>
    <w:rsid w:val="6B6774F3"/>
    <w:rsid w:val="6B6A62F6"/>
    <w:rsid w:val="6B6C445C"/>
    <w:rsid w:val="6B6E2EAE"/>
    <w:rsid w:val="6B716325"/>
    <w:rsid w:val="6B72BCAB"/>
    <w:rsid w:val="6B75E9EA"/>
    <w:rsid w:val="6B7B4FBB"/>
    <w:rsid w:val="6B7F8239"/>
    <w:rsid w:val="6B8189F8"/>
    <w:rsid w:val="6B84A67D"/>
    <w:rsid w:val="6B8588AC"/>
    <w:rsid w:val="6B889001"/>
    <w:rsid w:val="6B8A1261"/>
    <w:rsid w:val="6B8D3A83"/>
    <w:rsid w:val="6B8E8B06"/>
    <w:rsid w:val="6B986B86"/>
    <w:rsid w:val="6B9A1FC3"/>
    <w:rsid w:val="6B9AD163"/>
    <w:rsid w:val="6BA64B50"/>
    <w:rsid w:val="6BA8C589"/>
    <w:rsid w:val="6BADDEE6"/>
    <w:rsid w:val="6BB12183"/>
    <w:rsid w:val="6BB6801A"/>
    <w:rsid w:val="6BBA6A37"/>
    <w:rsid w:val="6BBDDD77"/>
    <w:rsid w:val="6BC2A004"/>
    <w:rsid w:val="6BC9CDC8"/>
    <w:rsid w:val="6BCDD589"/>
    <w:rsid w:val="6BE0BB74"/>
    <w:rsid w:val="6BE79371"/>
    <w:rsid w:val="6BE8CF51"/>
    <w:rsid w:val="6BED3804"/>
    <w:rsid w:val="6BEEBC16"/>
    <w:rsid w:val="6BF12C3A"/>
    <w:rsid w:val="6BF8ACF1"/>
    <w:rsid w:val="6C004692"/>
    <w:rsid w:val="6C04A07A"/>
    <w:rsid w:val="6C0F71FE"/>
    <w:rsid w:val="6C154F1E"/>
    <w:rsid w:val="6C1644C3"/>
    <w:rsid w:val="6C248576"/>
    <w:rsid w:val="6C25D8DF"/>
    <w:rsid w:val="6C341CBB"/>
    <w:rsid w:val="6C3B6736"/>
    <w:rsid w:val="6C3EF16C"/>
    <w:rsid w:val="6C4618B4"/>
    <w:rsid w:val="6C5643B8"/>
    <w:rsid w:val="6C5F61E3"/>
    <w:rsid w:val="6C667C93"/>
    <w:rsid w:val="6C693F8D"/>
    <w:rsid w:val="6C6C3D64"/>
    <w:rsid w:val="6C6D94A5"/>
    <w:rsid w:val="6C732372"/>
    <w:rsid w:val="6C7CE230"/>
    <w:rsid w:val="6C86DEFF"/>
    <w:rsid w:val="6C913373"/>
    <w:rsid w:val="6C953B4C"/>
    <w:rsid w:val="6C9E2993"/>
    <w:rsid w:val="6CA1DC04"/>
    <w:rsid w:val="6CA2D46D"/>
    <w:rsid w:val="6CA94933"/>
    <w:rsid w:val="6CB85BE4"/>
    <w:rsid w:val="6CC86F54"/>
    <w:rsid w:val="6CCC4DA3"/>
    <w:rsid w:val="6CD17E77"/>
    <w:rsid w:val="6CE0EFEA"/>
    <w:rsid w:val="6CE430C5"/>
    <w:rsid w:val="6CE7ED58"/>
    <w:rsid w:val="6CEE8F5E"/>
    <w:rsid w:val="6CF28B9F"/>
    <w:rsid w:val="6CF8926F"/>
    <w:rsid w:val="6CFEB12B"/>
    <w:rsid w:val="6D055533"/>
    <w:rsid w:val="6D09D404"/>
    <w:rsid w:val="6D0B8CC5"/>
    <w:rsid w:val="6D0BF45C"/>
    <w:rsid w:val="6D13DB8B"/>
    <w:rsid w:val="6D164E52"/>
    <w:rsid w:val="6D1A0237"/>
    <w:rsid w:val="6D1C01CC"/>
    <w:rsid w:val="6D1C6921"/>
    <w:rsid w:val="6D200297"/>
    <w:rsid w:val="6D211A4D"/>
    <w:rsid w:val="6D303B17"/>
    <w:rsid w:val="6D314D1F"/>
    <w:rsid w:val="6D314D48"/>
    <w:rsid w:val="6D36C768"/>
    <w:rsid w:val="6D44D73B"/>
    <w:rsid w:val="6D475B1F"/>
    <w:rsid w:val="6D55A182"/>
    <w:rsid w:val="6D563A98"/>
    <w:rsid w:val="6D5F8F67"/>
    <w:rsid w:val="6D737F82"/>
    <w:rsid w:val="6D7EFE87"/>
    <w:rsid w:val="6D883E47"/>
    <w:rsid w:val="6D8A8B81"/>
    <w:rsid w:val="6D91194E"/>
    <w:rsid w:val="6D94E0C7"/>
    <w:rsid w:val="6DA19C47"/>
    <w:rsid w:val="6DA9B6EA"/>
    <w:rsid w:val="6DB133FF"/>
    <w:rsid w:val="6DC602FB"/>
    <w:rsid w:val="6DD4E2B5"/>
    <w:rsid w:val="6DDA411E"/>
    <w:rsid w:val="6DDE7601"/>
    <w:rsid w:val="6DDEA57A"/>
    <w:rsid w:val="6DE36262"/>
    <w:rsid w:val="6DFFF319"/>
    <w:rsid w:val="6E028F18"/>
    <w:rsid w:val="6E0BD804"/>
    <w:rsid w:val="6E0FA4AC"/>
    <w:rsid w:val="6E117F5B"/>
    <w:rsid w:val="6E14E051"/>
    <w:rsid w:val="6E316121"/>
    <w:rsid w:val="6E341EBC"/>
    <w:rsid w:val="6E398DA9"/>
    <w:rsid w:val="6E3B3694"/>
    <w:rsid w:val="6E3B4258"/>
    <w:rsid w:val="6E4036FF"/>
    <w:rsid w:val="6E420F45"/>
    <w:rsid w:val="6E4BB24F"/>
    <w:rsid w:val="6E5801B1"/>
    <w:rsid w:val="6E63EB6B"/>
    <w:rsid w:val="6E6A92E2"/>
    <w:rsid w:val="6E759FFF"/>
    <w:rsid w:val="6E75F108"/>
    <w:rsid w:val="6E78AD09"/>
    <w:rsid w:val="6E8089DE"/>
    <w:rsid w:val="6E85C8F2"/>
    <w:rsid w:val="6E939445"/>
    <w:rsid w:val="6EA1CE3A"/>
    <w:rsid w:val="6EA62376"/>
    <w:rsid w:val="6EA99592"/>
    <w:rsid w:val="6EB31007"/>
    <w:rsid w:val="6EBBD2F8"/>
    <w:rsid w:val="6EC4A167"/>
    <w:rsid w:val="6ECE2585"/>
    <w:rsid w:val="6ED71010"/>
    <w:rsid w:val="6ED8EA95"/>
    <w:rsid w:val="6EDFA06D"/>
    <w:rsid w:val="6EEFAD75"/>
    <w:rsid w:val="6EF35B12"/>
    <w:rsid w:val="6EF5FE4E"/>
    <w:rsid w:val="6EF60E62"/>
    <w:rsid w:val="6F032661"/>
    <w:rsid w:val="6F0AC6F1"/>
    <w:rsid w:val="6F117288"/>
    <w:rsid w:val="6F133BFB"/>
    <w:rsid w:val="6F2756C3"/>
    <w:rsid w:val="6F303F66"/>
    <w:rsid w:val="6F30E2C7"/>
    <w:rsid w:val="6F3A48AA"/>
    <w:rsid w:val="6F3E2575"/>
    <w:rsid w:val="6F40D5A8"/>
    <w:rsid w:val="6F40DEBE"/>
    <w:rsid w:val="6F4F1412"/>
    <w:rsid w:val="6F501BCC"/>
    <w:rsid w:val="6F513DC3"/>
    <w:rsid w:val="6F5B88E2"/>
    <w:rsid w:val="6F5F9EFA"/>
    <w:rsid w:val="6F618D0A"/>
    <w:rsid w:val="6F62CD45"/>
    <w:rsid w:val="6F65602E"/>
    <w:rsid w:val="6F663744"/>
    <w:rsid w:val="6F692E19"/>
    <w:rsid w:val="6F6A9937"/>
    <w:rsid w:val="6F6EE191"/>
    <w:rsid w:val="6F706546"/>
    <w:rsid w:val="6F775CEC"/>
    <w:rsid w:val="6F7AD395"/>
    <w:rsid w:val="6F87677B"/>
    <w:rsid w:val="6F904EAB"/>
    <w:rsid w:val="6F95751B"/>
    <w:rsid w:val="6FA43827"/>
    <w:rsid w:val="6FA63B27"/>
    <w:rsid w:val="6FA6A60E"/>
    <w:rsid w:val="6FAA16DE"/>
    <w:rsid w:val="6FB23E14"/>
    <w:rsid w:val="6FB40497"/>
    <w:rsid w:val="6FB598C3"/>
    <w:rsid w:val="6FDFD5E4"/>
    <w:rsid w:val="6FEB6BDC"/>
    <w:rsid w:val="6FEF1168"/>
    <w:rsid w:val="6FF3BA11"/>
    <w:rsid w:val="6FF43626"/>
    <w:rsid w:val="6FFBE67F"/>
    <w:rsid w:val="6FFC5103"/>
    <w:rsid w:val="7020F7FB"/>
    <w:rsid w:val="7021C14F"/>
    <w:rsid w:val="7028668A"/>
    <w:rsid w:val="70291F36"/>
    <w:rsid w:val="7030D045"/>
    <w:rsid w:val="703DD419"/>
    <w:rsid w:val="70412A2F"/>
    <w:rsid w:val="704F0824"/>
    <w:rsid w:val="705001AC"/>
    <w:rsid w:val="7056C193"/>
    <w:rsid w:val="706233B9"/>
    <w:rsid w:val="70777ED0"/>
    <w:rsid w:val="707AB5B9"/>
    <w:rsid w:val="707DB5A6"/>
    <w:rsid w:val="707FA90B"/>
    <w:rsid w:val="708430A1"/>
    <w:rsid w:val="708B5E61"/>
    <w:rsid w:val="70927F0E"/>
    <w:rsid w:val="70968452"/>
    <w:rsid w:val="70975420"/>
    <w:rsid w:val="709E01D5"/>
    <w:rsid w:val="709E5F92"/>
    <w:rsid w:val="70A6EE98"/>
    <w:rsid w:val="70A9865B"/>
    <w:rsid w:val="70B2754F"/>
    <w:rsid w:val="70B9131E"/>
    <w:rsid w:val="70C859C1"/>
    <w:rsid w:val="70CAA4BD"/>
    <w:rsid w:val="70CB93B0"/>
    <w:rsid w:val="70D77726"/>
    <w:rsid w:val="70E92A9C"/>
    <w:rsid w:val="70EAA446"/>
    <w:rsid w:val="70F69079"/>
    <w:rsid w:val="7101B588"/>
    <w:rsid w:val="7102EEE3"/>
    <w:rsid w:val="71080AE0"/>
    <w:rsid w:val="710B387D"/>
    <w:rsid w:val="711A61E5"/>
    <w:rsid w:val="711E92B1"/>
    <w:rsid w:val="7121D4C8"/>
    <w:rsid w:val="7121EAB4"/>
    <w:rsid w:val="71370F46"/>
    <w:rsid w:val="713BAA16"/>
    <w:rsid w:val="713BC021"/>
    <w:rsid w:val="714C8113"/>
    <w:rsid w:val="716F3B24"/>
    <w:rsid w:val="717ADF31"/>
    <w:rsid w:val="7185DA09"/>
    <w:rsid w:val="71A233A4"/>
    <w:rsid w:val="71A30CE5"/>
    <w:rsid w:val="71A6A3D4"/>
    <w:rsid w:val="71A84C2C"/>
    <w:rsid w:val="71AF5B27"/>
    <w:rsid w:val="71B74210"/>
    <w:rsid w:val="71B7BE83"/>
    <w:rsid w:val="71C294FD"/>
    <w:rsid w:val="71D523BD"/>
    <w:rsid w:val="71D55685"/>
    <w:rsid w:val="71DE872C"/>
    <w:rsid w:val="71F30204"/>
    <w:rsid w:val="71F373BA"/>
    <w:rsid w:val="720251AC"/>
    <w:rsid w:val="7203A053"/>
    <w:rsid w:val="72054885"/>
    <w:rsid w:val="721DA2B8"/>
    <w:rsid w:val="72200102"/>
    <w:rsid w:val="72291FBF"/>
    <w:rsid w:val="722C9970"/>
    <w:rsid w:val="7257E98D"/>
    <w:rsid w:val="72608948"/>
    <w:rsid w:val="7269805E"/>
    <w:rsid w:val="726A3FCC"/>
    <w:rsid w:val="726F6056"/>
    <w:rsid w:val="727A522A"/>
    <w:rsid w:val="727D5986"/>
    <w:rsid w:val="7282AC6D"/>
    <w:rsid w:val="728301E5"/>
    <w:rsid w:val="72842143"/>
    <w:rsid w:val="72878A31"/>
    <w:rsid w:val="729A0040"/>
    <w:rsid w:val="729A2963"/>
    <w:rsid w:val="72A3619F"/>
    <w:rsid w:val="72A61442"/>
    <w:rsid w:val="72A7CDAA"/>
    <w:rsid w:val="72A83B1B"/>
    <w:rsid w:val="72AB36C3"/>
    <w:rsid w:val="72B44C3B"/>
    <w:rsid w:val="72B837B8"/>
    <w:rsid w:val="72B98AF4"/>
    <w:rsid w:val="72BDBB15"/>
    <w:rsid w:val="72C00259"/>
    <w:rsid w:val="72C32AD1"/>
    <w:rsid w:val="72C3D7F5"/>
    <w:rsid w:val="72C6182E"/>
    <w:rsid w:val="72C81FA0"/>
    <w:rsid w:val="72D2FB0F"/>
    <w:rsid w:val="72E508FA"/>
    <w:rsid w:val="72E98620"/>
    <w:rsid w:val="72F70AF0"/>
    <w:rsid w:val="72F79E03"/>
    <w:rsid w:val="72F94C60"/>
    <w:rsid w:val="73044CC9"/>
    <w:rsid w:val="730ABBFE"/>
    <w:rsid w:val="730AEEBD"/>
    <w:rsid w:val="7311385D"/>
    <w:rsid w:val="731354CA"/>
    <w:rsid w:val="73260710"/>
    <w:rsid w:val="732B6E92"/>
    <w:rsid w:val="732B8EF8"/>
    <w:rsid w:val="732D276A"/>
    <w:rsid w:val="7345C4EA"/>
    <w:rsid w:val="734CFD2A"/>
    <w:rsid w:val="734D536E"/>
    <w:rsid w:val="7356C16A"/>
    <w:rsid w:val="7369C36D"/>
    <w:rsid w:val="7369D5D7"/>
    <w:rsid w:val="73732B8D"/>
    <w:rsid w:val="7374936A"/>
    <w:rsid w:val="7387148F"/>
    <w:rsid w:val="73A16158"/>
    <w:rsid w:val="73B5141F"/>
    <w:rsid w:val="73BB48C1"/>
    <w:rsid w:val="73BD029B"/>
    <w:rsid w:val="73BD4D91"/>
    <w:rsid w:val="73BDAD4C"/>
    <w:rsid w:val="73C03BD1"/>
    <w:rsid w:val="73C5E16C"/>
    <w:rsid w:val="73CA5E8C"/>
    <w:rsid w:val="73CFD96D"/>
    <w:rsid w:val="73E5B23B"/>
    <w:rsid w:val="73E6BF02"/>
    <w:rsid w:val="73EBCD59"/>
    <w:rsid w:val="73EEE877"/>
    <w:rsid w:val="73F19BE4"/>
    <w:rsid w:val="73F33BB1"/>
    <w:rsid w:val="73FBD5D9"/>
    <w:rsid w:val="74037A2D"/>
    <w:rsid w:val="74051A38"/>
    <w:rsid w:val="740BC9E9"/>
    <w:rsid w:val="741B800D"/>
    <w:rsid w:val="741FAB95"/>
    <w:rsid w:val="742CD2F9"/>
    <w:rsid w:val="743966A4"/>
    <w:rsid w:val="7441FDF5"/>
    <w:rsid w:val="74589FA6"/>
    <w:rsid w:val="7465973A"/>
    <w:rsid w:val="746987E7"/>
    <w:rsid w:val="746CE14B"/>
    <w:rsid w:val="74714764"/>
    <w:rsid w:val="7475B274"/>
    <w:rsid w:val="7485ABB9"/>
    <w:rsid w:val="748A574E"/>
    <w:rsid w:val="74979378"/>
    <w:rsid w:val="74997F85"/>
    <w:rsid w:val="749CAAA0"/>
    <w:rsid w:val="74BF9D72"/>
    <w:rsid w:val="74CE2365"/>
    <w:rsid w:val="74D4FD45"/>
    <w:rsid w:val="74DA90C1"/>
    <w:rsid w:val="74E25408"/>
    <w:rsid w:val="74E26EF3"/>
    <w:rsid w:val="74EACA97"/>
    <w:rsid w:val="74F291CB"/>
    <w:rsid w:val="74FBD4AC"/>
    <w:rsid w:val="7502C438"/>
    <w:rsid w:val="7505A638"/>
    <w:rsid w:val="750A83AF"/>
    <w:rsid w:val="75102DCB"/>
    <w:rsid w:val="7518899A"/>
    <w:rsid w:val="751F5DAB"/>
    <w:rsid w:val="751FB5FB"/>
    <w:rsid w:val="752AF2FC"/>
    <w:rsid w:val="752CE4CC"/>
    <w:rsid w:val="752D386D"/>
    <w:rsid w:val="75324A8A"/>
    <w:rsid w:val="753C6F20"/>
    <w:rsid w:val="7542B556"/>
    <w:rsid w:val="7542C495"/>
    <w:rsid w:val="754615E6"/>
    <w:rsid w:val="754B626C"/>
    <w:rsid w:val="7559EAE1"/>
    <w:rsid w:val="756372CD"/>
    <w:rsid w:val="757125A7"/>
    <w:rsid w:val="7573ED75"/>
    <w:rsid w:val="75768B45"/>
    <w:rsid w:val="757D186A"/>
    <w:rsid w:val="757E730E"/>
    <w:rsid w:val="757FC94B"/>
    <w:rsid w:val="75828F63"/>
    <w:rsid w:val="758B0F60"/>
    <w:rsid w:val="758B18C5"/>
    <w:rsid w:val="75923DC8"/>
    <w:rsid w:val="75932AEC"/>
    <w:rsid w:val="75994C11"/>
    <w:rsid w:val="7599CEB8"/>
    <w:rsid w:val="759A0EE4"/>
    <w:rsid w:val="759C2B33"/>
    <w:rsid w:val="759DA6F7"/>
    <w:rsid w:val="75B06EEB"/>
    <w:rsid w:val="75B3EB70"/>
    <w:rsid w:val="75BB8415"/>
    <w:rsid w:val="75BF1AB1"/>
    <w:rsid w:val="75C07B00"/>
    <w:rsid w:val="75D49E16"/>
    <w:rsid w:val="75EB8BD4"/>
    <w:rsid w:val="75EBCB91"/>
    <w:rsid w:val="75F9297E"/>
    <w:rsid w:val="75FDE8D4"/>
    <w:rsid w:val="76062401"/>
    <w:rsid w:val="76148D04"/>
    <w:rsid w:val="7615E792"/>
    <w:rsid w:val="7617F9B2"/>
    <w:rsid w:val="7617FB41"/>
    <w:rsid w:val="7624041B"/>
    <w:rsid w:val="76323C46"/>
    <w:rsid w:val="76381685"/>
    <w:rsid w:val="76395145"/>
    <w:rsid w:val="76448781"/>
    <w:rsid w:val="764635A7"/>
    <w:rsid w:val="7648E6F3"/>
    <w:rsid w:val="764D7211"/>
    <w:rsid w:val="76550588"/>
    <w:rsid w:val="765D4805"/>
    <w:rsid w:val="766CDED1"/>
    <w:rsid w:val="767359D5"/>
    <w:rsid w:val="76747153"/>
    <w:rsid w:val="76783E2A"/>
    <w:rsid w:val="767B485D"/>
    <w:rsid w:val="767B72DD"/>
    <w:rsid w:val="768A733E"/>
    <w:rsid w:val="768E59C9"/>
    <w:rsid w:val="7697A257"/>
    <w:rsid w:val="769B3B7E"/>
    <w:rsid w:val="76A7C3F9"/>
    <w:rsid w:val="76A82EC5"/>
    <w:rsid w:val="76B98EAE"/>
    <w:rsid w:val="76C6E4DD"/>
    <w:rsid w:val="76CFD97E"/>
    <w:rsid w:val="76D1ABA9"/>
    <w:rsid w:val="76D4534C"/>
    <w:rsid w:val="76D6AD8F"/>
    <w:rsid w:val="76DAA20F"/>
    <w:rsid w:val="76E33280"/>
    <w:rsid w:val="76E3FA7C"/>
    <w:rsid w:val="76E8323E"/>
    <w:rsid w:val="76E8FD98"/>
    <w:rsid w:val="76EB0BA5"/>
    <w:rsid w:val="76F879D5"/>
    <w:rsid w:val="76FC28FB"/>
    <w:rsid w:val="76FF34B4"/>
    <w:rsid w:val="76FF4916"/>
    <w:rsid w:val="77044562"/>
    <w:rsid w:val="7709E0C9"/>
    <w:rsid w:val="770B75F8"/>
    <w:rsid w:val="770C5F6C"/>
    <w:rsid w:val="771FD948"/>
    <w:rsid w:val="77252103"/>
    <w:rsid w:val="7725CBA3"/>
    <w:rsid w:val="772AF0F4"/>
    <w:rsid w:val="772BBFE9"/>
    <w:rsid w:val="772D1D09"/>
    <w:rsid w:val="773158C6"/>
    <w:rsid w:val="773EB4FF"/>
    <w:rsid w:val="7741C163"/>
    <w:rsid w:val="77436AAB"/>
    <w:rsid w:val="77446AC1"/>
    <w:rsid w:val="7755DDCB"/>
    <w:rsid w:val="77594DAC"/>
    <w:rsid w:val="7768664A"/>
    <w:rsid w:val="776A933F"/>
    <w:rsid w:val="776E11C0"/>
    <w:rsid w:val="776FBA8D"/>
    <w:rsid w:val="7775BF23"/>
    <w:rsid w:val="777A9FC2"/>
    <w:rsid w:val="777BFE91"/>
    <w:rsid w:val="7780046D"/>
    <w:rsid w:val="77810267"/>
    <w:rsid w:val="7782001F"/>
    <w:rsid w:val="7783EE97"/>
    <w:rsid w:val="77862A8B"/>
    <w:rsid w:val="77952F89"/>
    <w:rsid w:val="7796F5FE"/>
    <w:rsid w:val="77999087"/>
    <w:rsid w:val="779F8071"/>
    <w:rsid w:val="77BD37D6"/>
    <w:rsid w:val="77C084E3"/>
    <w:rsid w:val="77CD00BE"/>
    <w:rsid w:val="77DF9816"/>
    <w:rsid w:val="77E1CB1F"/>
    <w:rsid w:val="77E9B925"/>
    <w:rsid w:val="77EB0ECB"/>
    <w:rsid w:val="77F118A3"/>
    <w:rsid w:val="78076526"/>
    <w:rsid w:val="78110A30"/>
    <w:rsid w:val="7814623C"/>
    <w:rsid w:val="78319DE7"/>
    <w:rsid w:val="7843EA98"/>
    <w:rsid w:val="7846CC02"/>
    <w:rsid w:val="784AC764"/>
    <w:rsid w:val="78596CB7"/>
    <w:rsid w:val="7860F0A8"/>
    <w:rsid w:val="78658405"/>
    <w:rsid w:val="786B6A50"/>
    <w:rsid w:val="786EB012"/>
    <w:rsid w:val="786FD760"/>
    <w:rsid w:val="7870B7EC"/>
    <w:rsid w:val="78808001"/>
    <w:rsid w:val="7883CE5C"/>
    <w:rsid w:val="7885A878"/>
    <w:rsid w:val="788727C5"/>
    <w:rsid w:val="788FB9B7"/>
    <w:rsid w:val="789C0A7B"/>
    <w:rsid w:val="78BAE9C6"/>
    <w:rsid w:val="78BD4289"/>
    <w:rsid w:val="78C5239E"/>
    <w:rsid w:val="78C6567D"/>
    <w:rsid w:val="78D3B3D0"/>
    <w:rsid w:val="78DCA48F"/>
    <w:rsid w:val="78DED933"/>
    <w:rsid w:val="78DFC395"/>
    <w:rsid w:val="78E2B6B9"/>
    <w:rsid w:val="78E843F6"/>
    <w:rsid w:val="78ED11D0"/>
    <w:rsid w:val="78FEA5C5"/>
    <w:rsid w:val="79024603"/>
    <w:rsid w:val="79039F53"/>
    <w:rsid w:val="79135067"/>
    <w:rsid w:val="79158D55"/>
    <w:rsid w:val="7917F788"/>
    <w:rsid w:val="79211631"/>
    <w:rsid w:val="792448C2"/>
    <w:rsid w:val="792BAECB"/>
    <w:rsid w:val="79331979"/>
    <w:rsid w:val="793560E8"/>
    <w:rsid w:val="7935DFB8"/>
    <w:rsid w:val="793A2CFF"/>
    <w:rsid w:val="793EA7AA"/>
    <w:rsid w:val="79406E40"/>
    <w:rsid w:val="79413D89"/>
    <w:rsid w:val="794B5498"/>
    <w:rsid w:val="794D8854"/>
    <w:rsid w:val="795DA03B"/>
    <w:rsid w:val="79699D94"/>
    <w:rsid w:val="797D57B1"/>
    <w:rsid w:val="7982DD2C"/>
    <w:rsid w:val="798560FE"/>
    <w:rsid w:val="7998C0A9"/>
    <w:rsid w:val="799F024F"/>
    <w:rsid w:val="79ACDA91"/>
    <w:rsid w:val="79B19B32"/>
    <w:rsid w:val="79B70888"/>
    <w:rsid w:val="79D931BE"/>
    <w:rsid w:val="79E0A955"/>
    <w:rsid w:val="79E29C63"/>
    <w:rsid w:val="79E4E88E"/>
    <w:rsid w:val="79E697C5"/>
    <w:rsid w:val="79E8AF07"/>
    <w:rsid w:val="79EC5467"/>
    <w:rsid w:val="79F21312"/>
    <w:rsid w:val="79F2F679"/>
    <w:rsid w:val="79FE56A5"/>
    <w:rsid w:val="7A0B531D"/>
    <w:rsid w:val="7A15F9B5"/>
    <w:rsid w:val="7A19A33E"/>
    <w:rsid w:val="7A1A5C72"/>
    <w:rsid w:val="7A1C5F36"/>
    <w:rsid w:val="7A1F3786"/>
    <w:rsid w:val="7A250ADB"/>
    <w:rsid w:val="7A3087BC"/>
    <w:rsid w:val="7A3223B3"/>
    <w:rsid w:val="7A5F1D86"/>
    <w:rsid w:val="7A600CD4"/>
    <w:rsid w:val="7A693E80"/>
    <w:rsid w:val="7A70FD05"/>
    <w:rsid w:val="7A7854BE"/>
    <w:rsid w:val="7A80C03C"/>
    <w:rsid w:val="7A832B98"/>
    <w:rsid w:val="7A903EBC"/>
    <w:rsid w:val="7A92474A"/>
    <w:rsid w:val="7A938C9D"/>
    <w:rsid w:val="7AA6E11D"/>
    <w:rsid w:val="7AAE736C"/>
    <w:rsid w:val="7ABE7DB2"/>
    <w:rsid w:val="7AC83593"/>
    <w:rsid w:val="7ADC9BC7"/>
    <w:rsid w:val="7AE8418F"/>
    <w:rsid w:val="7AE958B5"/>
    <w:rsid w:val="7AFB7370"/>
    <w:rsid w:val="7AFD867D"/>
    <w:rsid w:val="7AFDBA1E"/>
    <w:rsid w:val="7B01105E"/>
    <w:rsid w:val="7B0A3EA1"/>
    <w:rsid w:val="7B1EAD8D"/>
    <w:rsid w:val="7B210E4D"/>
    <w:rsid w:val="7B249462"/>
    <w:rsid w:val="7B28DCB8"/>
    <w:rsid w:val="7B2FED8D"/>
    <w:rsid w:val="7B310CBA"/>
    <w:rsid w:val="7B3405DF"/>
    <w:rsid w:val="7B3644A0"/>
    <w:rsid w:val="7B39218F"/>
    <w:rsid w:val="7B40CE82"/>
    <w:rsid w:val="7B42CCC7"/>
    <w:rsid w:val="7B508DC2"/>
    <w:rsid w:val="7B584A7E"/>
    <w:rsid w:val="7B693FC9"/>
    <w:rsid w:val="7B6B475D"/>
    <w:rsid w:val="7B6FCBCD"/>
    <w:rsid w:val="7B7A4279"/>
    <w:rsid w:val="7B870BCD"/>
    <w:rsid w:val="7B96326F"/>
    <w:rsid w:val="7B9A0E77"/>
    <w:rsid w:val="7B9BA57A"/>
    <w:rsid w:val="7B9C2F0D"/>
    <w:rsid w:val="7B9D24C7"/>
    <w:rsid w:val="7BA61535"/>
    <w:rsid w:val="7BB0A159"/>
    <w:rsid w:val="7BB24874"/>
    <w:rsid w:val="7BC00CA3"/>
    <w:rsid w:val="7BCB4DB6"/>
    <w:rsid w:val="7BD16DBF"/>
    <w:rsid w:val="7BD37441"/>
    <w:rsid w:val="7BD52E22"/>
    <w:rsid w:val="7BDA5297"/>
    <w:rsid w:val="7BDE2F34"/>
    <w:rsid w:val="7BDFF6D2"/>
    <w:rsid w:val="7BE8852C"/>
    <w:rsid w:val="7BEA85EC"/>
    <w:rsid w:val="7BF83890"/>
    <w:rsid w:val="7BF8C091"/>
    <w:rsid w:val="7BFC3096"/>
    <w:rsid w:val="7BFD04D5"/>
    <w:rsid w:val="7BFEC8A6"/>
    <w:rsid w:val="7C097230"/>
    <w:rsid w:val="7C14A627"/>
    <w:rsid w:val="7C24FA2E"/>
    <w:rsid w:val="7C253EA4"/>
    <w:rsid w:val="7C2B5B7D"/>
    <w:rsid w:val="7C3FB471"/>
    <w:rsid w:val="7C459513"/>
    <w:rsid w:val="7C480D35"/>
    <w:rsid w:val="7C487132"/>
    <w:rsid w:val="7C572C78"/>
    <w:rsid w:val="7C68B974"/>
    <w:rsid w:val="7C6C4274"/>
    <w:rsid w:val="7C7E91A5"/>
    <w:rsid w:val="7C829E5F"/>
    <w:rsid w:val="7C84DB64"/>
    <w:rsid w:val="7C854DB3"/>
    <w:rsid w:val="7C87A6B7"/>
    <w:rsid w:val="7C8A43B6"/>
    <w:rsid w:val="7C969083"/>
    <w:rsid w:val="7C97A57A"/>
    <w:rsid w:val="7CA26EE8"/>
    <w:rsid w:val="7CA60BFA"/>
    <w:rsid w:val="7CA87A12"/>
    <w:rsid w:val="7CB3BB94"/>
    <w:rsid w:val="7CC2B316"/>
    <w:rsid w:val="7CC43BD5"/>
    <w:rsid w:val="7CCFEAAD"/>
    <w:rsid w:val="7CD8B191"/>
    <w:rsid w:val="7CE1AD58"/>
    <w:rsid w:val="7CEABF41"/>
    <w:rsid w:val="7CF4C097"/>
    <w:rsid w:val="7D03E97D"/>
    <w:rsid w:val="7D0DBBDD"/>
    <w:rsid w:val="7D1FFC44"/>
    <w:rsid w:val="7D264DEC"/>
    <w:rsid w:val="7D2CC46B"/>
    <w:rsid w:val="7D319279"/>
    <w:rsid w:val="7D367FB4"/>
    <w:rsid w:val="7D4EF284"/>
    <w:rsid w:val="7D533605"/>
    <w:rsid w:val="7D5C6539"/>
    <w:rsid w:val="7D5D55C5"/>
    <w:rsid w:val="7D6B8C5A"/>
    <w:rsid w:val="7D7E2BE3"/>
    <w:rsid w:val="7D831CEB"/>
    <w:rsid w:val="7D84674C"/>
    <w:rsid w:val="7D92BE22"/>
    <w:rsid w:val="7D9EB5CE"/>
    <w:rsid w:val="7DA97B77"/>
    <w:rsid w:val="7DAA800E"/>
    <w:rsid w:val="7DAD698F"/>
    <w:rsid w:val="7DC0C0E7"/>
    <w:rsid w:val="7DC47D44"/>
    <w:rsid w:val="7DC880DE"/>
    <w:rsid w:val="7DCCBB8F"/>
    <w:rsid w:val="7DCCCD33"/>
    <w:rsid w:val="7DDEA0A8"/>
    <w:rsid w:val="7DE81F18"/>
    <w:rsid w:val="7DF2E651"/>
    <w:rsid w:val="7DFA2897"/>
    <w:rsid w:val="7E06D33C"/>
    <w:rsid w:val="7E0D50B9"/>
    <w:rsid w:val="7E11D8AD"/>
    <w:rsid w:val="7E17B163"/>
    <w:rsid w:val="7E191C47"/>
    <w:rsid w:val="7E1CA699"/>
    <w:rsid w:val="7E1F9EE9"/>
    <w:rsid w:val="7E205161"/>
    <w:rsid w:val="7E235A39"/>
    <w:rsid w:val="7E2AFD85"/>
    <w:rsid w:val="7E2D6BA3"/>
    <w:rsid w:val="7E3D7D62"/>
    <w:rsid w:val="7E3E0B42"/>
    <w:rsid w:val="7E3E21BA"/>
    <w:rsid w:val="7E3E235D"/>
    <w:rsid w:val="7E47BEFD"/>
    <w:rsid w:val="7E4FA92F"/>
    <w:rsid w:val="7E52BEB3"/>
    <w:rsid w:val="7E531C2E"/>
    <w:rsid w:val="7E5EE497"/>
    <w:rsid w:val="7E5FA028"/>
    <w:rsid w:val="7E64367F"/>
    <w:rsid w:val="7E6CE22A"/>
    <w:rsid w:val="7E718621"/>
    <w:rsid w:val="7E74771B"/>
    <w:rsid w:val="7E7A38BA"/>
    <w:rsid w:val="7E7C7891"/>
    <w:rsid w:val="7E7F11EC"/>
    <w:rsid w:val="7E843515"/>
    <w:rsid w:val="7E8F48AA"/>
    <w:rsid w:val="7E8F9BF9"/>
    <w:rsid w:val="7E951A49"/>
    <w:rsid w:val="7E9CD809"/>
    <w:rsid w:val="7EA0E08B"/>
    <w:rsid w:val="7EA17C47"/>
    <w:rsid w:val="7EA1E367"/>
    <w:rsid w:val="7EA7A78C"/>
    <w:rsid w:val="7EB56209"/>
    <w:rsid w:val="7EB60D86"/>
    <w:rsid w:val="7EBD4BAD"/>
    <w:rsid w:val="7EBE5999"/>
    <w:rsid w:val="7EBEC606"/>
    <w:rsid w:val="7EC3F208"/>
    <w:rsid w:val="7ECD157A"/>
    <w:rsid w:val="7ED3CFCF"/>
    <w:rsid w:val="7ED43621"/>
    <w:rsid w:val="7EDDFFAA"/>
    <w:rsid w:val="7EDE30F4"/>
    <w:rsid w:val="7EE77DA6"/>
    <w:rsid w:val="7F004BCD"/>
    <w:rsid w:val="7F015D41"/>
    <w:rsid w:val="7F03B4E0"/>
    <w:rsid w:val="7F054FD4"/>
    <w:rsid w:val="7F0FD673"/>
    <w:rsid w:val="7F1894D9"/>
    <w:rsid w:val="7F294990"/>
    <w:rsid w:val="7F35845A"/>
    <w:rsid w:val="7F36809A"/>
    <w:rsid w:val="7F429283"/>
    <w:rsid w:val="7F4C01D6"/>
    <w:rsid w:val="7F622540"/>
    <w:rsid w:val="7F6AAB25"/>
    <w:rsid w:val="7F74FD82"/>
    <w:rsid w:val="7F96ADD9"/>
    <w:rsid w:val="7F96BAC0"/>
    <w:rsid w:val="7F979BD5"/>
    <w:rsid w:val="7F9D4D59"/>
    <w:rsid w:val="7F9D8FD5"/>
    <w:rsid w:val="7FA31ABF"/>
    <w:rsid w:val="7FA760D9"/>
    <w:rsid w:val="7FABE2EB"/>
    <w:rsid w:val="7FAC6633"/>
    <w:rsid w:val="7FB381C4"/>
    <w:rsid w:val="7FB771FF"/>
    <w:rsid w:val="7FB99F12"/>
    <w:rsid w:val="7FBA9BDB"/>
    <w:rsid w:val="7FBB6F4A"/>
    <w:rsid w:val="7FBCC9D8"/>
    <w:rsid w:val="7FC0ADD2"/>
    <w:rsid w:val="7FD17DEA"/>
    <w:rsid w:val="7FD6E8C7"/>
    <w:rsid w:val="7FD90706"/>
    <w:rsid w:val="7FE0396A"/>
    <w:rsid w:val="7FEA0F5E"/>
    <w:rsid w:val="7FEC8383"/>
    <w:rsid w:val="7FEE77AA"/>
    <w:rsid w:val="7FF63E39"/>
    <w:rsid w:val="7FF7E03C"/>
    <w:rsid w:val="7FFBFF7A"/>
    <w:rsid w:val="7FFDF04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19B0"/>
  <w15:docId w15:val="{903092DA-8BE0-4C5B-8111-50A20EB0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753C6F20"/>
  </w:style>
  <w:style w:type="paragraph" w:styleId="Titolo1">
    <w:name w:val="heading 1"/>
    <w:basedOn w:val="Normale"/>
    <w:next w:val="Normale"/>
    <w:uiPriority w:val="9"/>
    <w:qFormat/>
    <w:rsid w:val="753C6F20"/>
    <w:pPr>
      <w:keepNext/>
      <w:keepLines/>
      <w:spacing w:before="240" w:after="0"/>
      <w:outlineLvl w:val="0"/>
    </w:pPr>
    <w:rPr>
      <w:color w:val="2F5496" w:themeColor="accent1" w:themeShade="BF"/>
      <w:sz w:val="32"/>
      <w:szCs w:val="32"/>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paragraph" w:styleId="Titolo7">
    <w:name w:val="heading 7"/>
    <w:basedOn w:val="Normale"/>
    <w:next w:val="Normale"/>
    <w:link w:val="Titolo7Carattere"/>
    <w:uiPriority w:val="9"/>
    <w:unhideWhenUsed/>
    <w:qFormat/>
    <w:rsid w:val="001D34FB"/>
    <w:pPr>
      <w:keepNext/>
      <w:keepLines/>
      <w:spacing w:before="40" w:after="0"/>
      <w:outlineLvl w:val="6"/>
    </w:pPr>
    <w:rPr>
      <w:rFonts w:asciiTheme="majorHAnsi" w:eastAsiaTheme="majorEastAsia" w:hAnsiTheme="majorHAnsi" w:cstheme="majorBidi"/>
      <w:i/>
      <w:iCs/>
      <w:color w:val="1F3763"/>
    </w:rPr>
  </w:style>
  <w:style w:type="paragraph" w:styleId="Titolo8">
    <w:name w:val="heading 8"/>
    <w:basedOn w:val="Normale"/>
    <w:next w:val="Normale"/>
    <w:link w:val="Titolo8Carattere"/>
    <w:uiPriority w:val="9"/>
    <w:unhideWhenUsed/>
    <w:qFormat/>
    <w:rsid w:val="001D34FB"/>
    <w:pPr>
      <w:keepNext/>
      <w:keepLines/>
      <w:spacing w:before="40" w:after="0"/>
      <w:outlineLvl w:val="7"/>
    </w:pPr>
    <w:rPr>
      <w:rFonts w:asciiTheme="majorHAnsi" w:eastAsiaTheme="majorEastAsia" w:hAnsiTheme="majorHAnsi" w:cstheme="majorBidi"/>
      <w:color w:val="272727"/>
      <w:sz w:val="21"/>
      <w:szCs w:val="21"/>
    </w:rPr>
  </w:style>
  <w:style w:type="paragraph" w:styleId="Titolo9">
    <w:name w:val="heading 9"/>
    <w:basedOn w:val="Normale"/>
    <w:next w:val="Normale"/>
    <w:link w:val="Titolo9Carattere"/>
    <w:uiPriority w:val="9"/>
    <w:unhideWhenUsed/>
    <w:qFormat/>
    <w:rsid w:val="001D34F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360" w:after="80"/>
    </w:pPr>
    <w:rPr>
      <w:b/>
      <w:sz w:val="36"/>
      <w:szCs w:val="3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360" w:after="80"/>
    </w:pPr>
    <w:rPr>
      <w:b/>
      <w:sz w:val="36"/>
      <w:szCs w:val="3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360" w:after="80"/>
    </w:pPr>
    <w:rPr>
      <w:b/>
      <w:sz w:val="36"/>
      <w:szCs w:val="3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360" w:after="80"/>
    </w:pPr>
    <w:rPr>
      <w:b/>
      <w:sz w:val="36"/>
      <w:szCs w:val="3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360" w:after="80"/>
    </w:pPr>
    <w:rPr>
      <w:b/>
      <w:sz w:val="36"/>
      <w:szCs w:val="3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360" w:after="80"/>
    </w:pPr>
    <w:rPr>
      <w:b/>
      <w:sz w:val="36"/>
      <w:szCs w:val="3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rsid w:val="009B2639"/>
  </w:style>
  <w:style w:type="paragraph" w:customStyle="1" w:styleId="heading16">
    <w:name w:val="heading 16"/>
    <w:basedOn w:val="Normal6"/>
    <w:next w:val="Normal6"/>
    <w:link w:val="Titolo1Carattere"/>
    <w:uiPriority w:val="9"/>
    <w:qFormat/>
    <w:rsid w:val="00E82C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6">
    <w:name w:val="heading 26"/>
    <w:basedOn w:val="Normal6"/>
    <w:next w:val="Normal6"/>
    <w:uiPriority w:val="9"/>
    <w:semiHidden/>
    <w:unhideWhenUsed/>
    <w:qFormat/>
    <w:pPr>
      <w:keepNext/>
      <w:keepLines/>
      <w:spacing w:before="360" w:after="80"/>
      <w:outlineLvl w:val="1"/>
    </w:pPr>
    <w:rPr>
      <w:b/>
      <w:sz w:val="36"/>
      <w:szCs w:val="36"/>
    </w:rPr>
  </w:style>
  <w:style w:type="paragraph" w:customStyle="1" w:styleId="heading36">
    <w:name w:val="heading 36"/>
    <w:basedOn w:val="Normal6"/>
    <w:next w:val="Normal6"/>
    <w:uiPriority w:val="9"/>
    <w:semiHidden/>
    <w:unhideWhenUsed/>
    <w:qFormat/>
    <w:pPr>
      <w:keepNext/>
      <w:keepLines/>
      <w:spacing w:before="280" w:after="80"/>
      <w:outlineLvl w:val="2"/>
    </w:pPr>
    <w:rPr>
      <w:b/>
      <w:sz w:val="28"/>
      <w:szCs w:val="28"/>
    </w:rPr>
  </w:style>
  <w:style w:type="paragraph" w:customStyle="1" w:styleId="heading46">
    <w:name w:val="heading 46"/>
    <w:basedOn w:val="Normal6"/>
    <w:next w:val="Normal6"/>
    <w:uiPriority w:val="9"/>
    <w:semiHidden/>
    <w:unhideWhenUsed/>
    <w:qFormat/>
    <w:pPr>
      <w:keepNext/>
      <w:keepLines/>
      <w:spacing w:before="240" w:after="40"/>
      <w:outlineLvl w:val="3"/>
    </w:pPr>
    <w:rPr>
      <w:b/>
      <w:sz w:val="24"/>
      <w:szCs w:val="24"/>
    </w:rPr>
  </w:style>
  <w:style w:type="paragraph" w:customStyle="1" w:styleId="heading56">
    <w:name w:val="heading 56"/>
    <w:basedOn w:val="Normal6"/>
    <w:next w:val="Normal6"/>
    <w:uiPriority w:val="9"/>
    <w:semiHidden/>
    <w:unhideWhenUsed/>
    <w:qFormat/>
    <w:pPr>
      <w:keepNext/>
      <w:keepLines/>
      <w:spacing w:before="220" w:after="40"/>
      <w:outlineLvl w:val="4"/>
    </w:pPr>
    <w:rPr>
      <w:b/>
    </w:rPr>
  </w:style>
  <w:style w:type="paragraph" w:customStyle="1" w:styleId="heading66">
    <w:name w:val="heading 66"/>
    <w:basedOn w:val="Normal6"/>
    <w:next w:val="Normal6"/>
    <w:uiPriority w:val="9"/>
    <w:semiHidden/>
    <w:unhideWhenUsed/>
    <w:qFormat/>
    <w:pPr>
      <w:keepNext/>
      <w:keepLines/>
      <w:spacing w:before="200" w:after="40"/>
      <w:outlineLvl w:val="5"/>
    </w:pPr>
    <w:rPr>
      <w:b/>
      <w:sz w:val="20"/>
      <w:szCs w:val="20"/>
    </w:rPr>
  </w:style>
  <w:style w:type="table" w:customStyle="1" w:styleId="NormalTable6">
    <w:name w:val="Normal Table6"/>
    <w:uiPriority w:val="99"/>
    <w:semiHidden/>
    <w:unhideWhenUsed/>
    <w:tblPr>
      <w:tblInd w:w="0" w:type="dxa"/>
      <w:tblCellMar>
        <w:top w:w="0" w:type="dxa"/>
        <w:left w:w="108" w:type="dxa"/>
        <w:bottom w:w="0" w:type="dxa"/>
        <w:right w:w="108" w:type="dxa"/>
      </w:tblCellMar>
    </w:tblPr>
  </w:style>
  <w:style w:type="table" w:customStyle="1" w:styleId="NormalTable7">
    <w:name w:val="Normal Table7"/>
    <w:tblPr>
      <w:tblCellMar>
        <w:top w:w="0" w:type="dxa"/>
        <w:left w:w="0" w:type="dxa"/>
        <w:bottom w:w="0" w:type="dxa"/>
        <w:right w:w="0" w:type="dxa"/>
      </w:tblCellMar>
    </w:tblPr>
  </w:style>
  <w:style w:type="paragraph" w:customStyle="1" w:styleId="Title6">
    <w:name w:val="Title6"/>
    <w:basedOn w:val="Normal6"/>
    <w:next w:val="Normal6"/>
    <w:uiPriority w:val="10"/>
    <w:qFormat/>
    <w:pPr>
      <w:keepNext/>
      <w:keepLines/>
      <w:spacing w:before="480" w:after="120"/>
    </w:pPr>
    <w:rPr>
      <w:b/>
      <w:sz w:val="72"/>
      <w:szCs w:val="72"/>
    </w:rPr>
  </w:style>
  <w:style w:type="table" w:customStyle="1" w:styleId="NormalTable8">
    <w:name w:val="Normal Table8"/>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paragraph" w:customStyle="1" w:styleId="Default">
    <w:name w:val="Default"/>
    <w:basedOn w:val="Normal6"/>
    <w:link w:val="DefaultCarattere"/>
    <w:rsid w:val="009B2639"/>
    <w:pPr>
      <w:autoSpaceDE w:val="0"/>
      <w:autoSpaceDN w:val="0"/>
      <w:spacing w:after="0" w:line="240" w:lineRule="auto"/>
    </w:pPr>
    <w:rPr>
      <w:rFonts w:ascii="Times New Roman" w:hAnsi="Times New Roman" w:cs="Times New Roman"/>
      <w:color w:val="000000"/>
      <w:sz w:val="24"/>
      <w:szCs w:val="24"/>
    </w:rPr>
  </w:style>
  <w:style w:type="table" w:styleId="Grigliatabella">
    <w:name w:val="Table Grid"/>
    <w:basedOn w:val="NormalTable6"/>
    <w:uiPriority w:val="39"/>
    <w:rsid w:val="009B2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numbered list Carattere,2 Carattere,OBC Bullet Carattere,Normal 1 Carattere,Task Body Carattere,Viñetas (Inicio Parrafo) Carattere,3 Txt tabla Carattere,Zerrenda-paragrafoa Carattere,Fiche List Paragraph Carattere"/>
    <w:basedOn w:val="Carpredefinitoparagrafo"/>
    <w:link w:val="Paragrafoelenco"/>
    <w:uiPriority w:val="34"/>
    <w:qFormat/>
    <w:locked/>
    <w:rsid w:val="009B2639"/>
  </w:style>
  <w:style w:type="paragraph" w:styleId="Paragrafoelenco">
    <w:name w:val="List Paragraph"/>
    <w:aliases w:val="numbered list,2,OBC Bullet,Normal 1,Task Body,Viñetas (Inicio Parrafo),3 Txt tabla,Zerrenda-paragrafoa,Fiche List Paragraph,Dot pt,F5 List Paragraph,List Paragraph1,No Spacing1,List Paragraph Char Char Char,Indicator Text,Elenco num ARG"/>
    <w:basedOn w:val="Normal6"/>
    <w:link w:val="ParagrafoelencoCarattere"/>
    <w:uiPriority w:val="34"/>
    <w:qFormat/>
    <w:rsid w:val="009B2639"/>
    <w:pPr>
      <w:spacing w:line="256" w:lineRule="auto"/>
      <w:ind w:left="720"/>
      <w:contextualSpacing/>
    </w:pPr>
  </w:style>
  <w:style w:type="paragraph" w:styleId="Testonotaapidipagina">
    <w:name w:val="footnote text"/>
    <w:basedOn w:val="Normal6"/>
    <w:link w:val="TestonotaapidipaginaCarattere"/>
    <w:uiPriority w:val="99"/>
    <w:unhideWhenUsed/>
    <w:rsid w:val="009B263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9B2639"/>
    <w:rPr>
      <w:sz w:val="20"/>
      <w:szCs w:val="20"/>
    </w:rPr>
  </w:style>
  <w:style w:type="paragraph" w:styleId="Testocommento">
    <w:name w:val="annotation text"/>
    <w:basedOn w:val="Normal6"/>
    <w:link w:val="TestocommentoCarattere"/>
    <w:uiPriority w:val="99"/>
    <w:unhideWhenUsed/>
    <w:rsid w:val="009B2639"/>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9"/>
    <w:rPr>
      <w:sz w:val="20"/>
      <w:szCs w:val="20"/>
    </w:rPr>
  </w:style>
  <w:style w:type="character" w:customStyle="1" w:styleId="DefaultCarattere">
    <w:name w:val="Default Carattere"/>
    <w:basedOn w:val="Carpredefinitoparagrafo"/>
    <w:link w:val="Default"/>
    <w:locked/>
    <w:rsid w:val="009B2639"/>
    <w:rPr>
      <w:rFonts w:ascii="Times New Roman" w:hAnsi="Times New Roman" w:cs="Times New Roman"/>
      <w:color w:val="000000"/>
      <w:sz w:val="24"/>
      <w:szCs w:val="24"/>
    </w:rPr>
  </w:style>
  <w:style w:type="character" w:styleId="Rimandonotaapidipagina">
    <w:name w:val="footnote reference"/>
    <w:basedOn w:val="Carpredefinitoparagrafo"/>
    <w:uiPriority w:val="99"/>
    <w:semiHidden/>
    <w:unhideWhenUsed/>
    <w:rsid w:val="009B2639"/>
    <w:rPr>
      <w:vertAlign w:val="superscript"/>
    </w:rPr>
  </w:style>
  <w:style w:type="character" w:styleId="Rimandocommento">
    <w:name w:val="annotation reference"/>
    <w:basedOn w:val="Carpredefinitoparagrafo"/>
    <w:uiPriority w:val="99"/>
    <w:semiHidden/>
    <w:unhideWhenUsed/>
    <w:rsid w:val="009B2639"/>
    <w:rPr>
      <w:sz w:val="16"/>
      <w:szCs w:val="16"/>
    </w:rPr>
  </w:style>
  <w:style w:type="character" w:styleId="Enfasicorsivo">
    <w:name w:val="Emphasis"/>
    <w:basedOn w:val="Carpredefinitoparagrafo"/>
    <w:uiPriority w:val="20"/>
    <w:qFormat/>
    <w:rsid w:val="009B2639"/>
    <w:rPr>
      <w:i/>
      <w:iCs/>
    </w:rPr>
  </w:style>
  <w:style w:type="paragraph" w:styleId="Soggettocommento">
    <w:name w:val="annotation subject"/>
    <w:basedOn w:val="Testocommento"/>
    <w:next w:val="Testocommento"/>
    <w:link w:val="SoggettocommentoCarattere"/>
    <w:uiPriority w:val="99"/>
    <w:semiHidden/>
    <w:unhideWhenUsed/>
    <w:rsid w:val="009B2639"/>
    <w:rPr>
      <w:b/>
      <w:bCs/>
    </w:rPr>
  </w:style>
  <w:style w:type="character" w:customStyle="1" w:styleId="SoggettocommentoCarattere">
    <w:name w:val="Soggetto commento Carattere"/>
    <w:basedOn w:val="TestocommentoCarattere"/>
    <w:link w:val="Soggettocommento"/>
    <w:uiPriority w:val="99"/>
    <w:semiHidden/>
    <w:rsid w:val="009B2639"/>
    <w:rPr>
      <w:b/>
      <w:bCs/>
      <w:sz w:val="20"/>
      <w:szCs w:val="20"/>
    </w:rPr>
  </w:style>
  <w:style w:type="character" w:customStyle="1" w:styleId="Titolo1Carattere">
    <w:name w:val="Titolo 1 Carattere"/>
    <w:basedOn w:val="Carpredefinitoparagrafo"/>
    <w:link w:val="heading16"/>
    <w:uiPriority w:val="9"/>
    <w:rsid w:val="00E82C5D"/>
    <w:rPr>
      <w:rFonts w:asciiTheme="majorHAnsi" w:eastAsiaTheme="majorEastAsia" w:hAnsiTheme="majorHAnsi" w:cstheme="majorBidi"/>
      <w:color w:val="2F5496" w:themeColor="accent1" w:themeShade="BF"/>
      <w:sz w:val="32"/>
      <w:szCs w:val="32"/>
    </w:rPr>
  </w:style>
  <w:style w:type="paragraph" w:styleId="Titolosommario">
    <w:name w:val="TOC Heading"/>
    <w:basedOn w:val="heading16"/>
    <w:next w:val="Normal6"/>
    <w:uiPriority w:val="39"/>
    <w:unhideWhenUsed/>
    <w:qFormat/>
    <w:rsid w:val="00E82C5D"/>
    <w:pPr>
      <w:outlineLvl w:val="9"/>
    </w:pPr>
  </w:style>
  <w:style w:type="paragraph" w:styleId="Sommario1">
    <w:name w:val="toc 1"/>
    <w:basedOn w:val="Normal6"/>
    <w:next w:val="Normal6"/>
    <w:autoRedefine/>
    <w:uiPriority w:val="39"/>
    <w:unhideWhenUsed/>
    <w:rsid w:val="00E82C5D"/>
    <w:pPr>
      <w:spacing w:after="100"/>
    </w:pPr>
  </w:style>
  <w:style w:type="character" w:styleId="Collegamentoipertestuale">
    <w:name w:val="Hyperlink"/>
    <w:basedOn w:val="Carpredefinitoparagrafo"/>
    <w:uiPriority w:val="99"/>
    <w:unhideWhenUsed/>
    <w:rsid w:val="00E82C5D"/>
    <w:rPr>
      <w:color w:val="0563C1" w:themeColor="hyperlink"/>
      <w:u w:val="single"/>
    </w:rPr>
  </w:style>
  <w:style w:type="paragraph" w:customStyle="1" w:styleId="ElencoPuntato">
    <w:name w:val="Elenco Puntato"/>
    <w:basedOn w:val="Default"/>
    <w:link w:val="ElencoPuntatoCarattere"/>
    <w:qFormat/>
    <w:rsid w:val="00F41B55"/>
    <w:pPr>
      <w:numPr>
        <w:numId w:val="34"/>
      </w:numPr>
      <w:adjustRightInd w:val="0"/>
      <w:jc w:val="both"/>
    </w:pPr>
    <w:rPr>
      <w:rFonts w:ascii="Frutiger LT 45 Light" w:hAnsi="Frutiger LT 45 Light" w:cs="Frutiger LT 45 Light"/>
      <w:sz w:val="23"/>
      <w:szCs w:val="23"/>
    </w:rPr>
  </w:style>
  <w:style w:type="character" w:customStyle="1" w:styleId="ElencoPuntatoCarattere">
    <w:name w:val="Elenco Puntato Carattere"/>
    <w:basedOn w:val="DefaultCarattere"/>
    <w:link w:val="ElencoPuntato"/>
    <w:rsid w:val="00F41B55"/>
    <w:rPr>
      <w:rFonts w:ascii="Frutiger LT 45 Light" w:hAnsi="Frutiger LT 45 Light" w:cs="Frutiger LT 45 Light"/>
      <w:color w:val="000000"/>
      <w:sz w:val="23"/>
      <w:szCs w:val="23"/>
    </w:rPr>
  </w:style>
  <w:style w:type="paragraph" w:styleId="Intestazione">
    <w:name w:val="header"/>
    <w:basedOn w:val="Normal6"/>
    <w:link w:val="IntestazioneCarattere"/>
    <w:uiPriority w:val="99"/>
    <w:unhideWhenUsed/>
    <w:rsid w:val="007210F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210F1"/>
  </w:style>
  <w:style w:type="paragraph" w:styleId="Pidipagina">
    <w:name w:val="footer"/>
    <w:basedOn w:val="Normal6"/>
    <w:link w:val="PidipaginaCarattere"/>
    <w:uiPriority w:val="99"/>
    <w:unhideWhenUsed/>
    <w:rsid w:val="007210F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210F1"/>
  </w:style>
  <w:style w:type="paragraph" w:styleId="Testofumetto">
    <w:name w:val="Balloon Text"/>
    <w:basedOn w:val="Normal6"/>
    <w:link w:val="TestofumettoCarattere"/>
    <w:uiPriority w:val="99"/>
    <w:semiHidden/>
    <w:unhideWhenUsed/>
    <w:rsid w:val="00167B8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67B84"/>
    <w:rPr>
      <w:rFonts w:ascii="Segoe UI" w:hAnsi="Segoe UI" w:cs="Segoe UI"/>
      <w:sz w:val="18"/>
      <w:szCs w:val="18"/>
    </w:rPr>
  </w:style>
  <w:style w:type="character" w:customStyle="1" w:styleId="ts-alignment-element">
    <w:name w:val="ts-alignment-element"/>
    <w:basedOn w:val="Carpredefinitoparagrafo"/>
    <w:rsid w:val="00CE2B20"/>
  </w:style>
  <w:style w:type="paragraph" w:customStyle="1" w:styleId="paragraph">
    <w:name w:val="paragraph"/>
    <w:basedOn w:val="Normal6"/>
    <w:rsid w:val="0010220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Carpredefinitoparagrafo"/>
    <w:rsid w:val="00102203"/>
  </w:style>
  <w:style w:type="character" w:customStyle="1" w:styleId="eop">
    <w:name w:val="eop"/>
    <w:basedOn w:val="Carpredefinitoparagrafo"/>
    <w:rsid w:val="00102203"/>
  </w:style>
  <w:style w:type="character" w:styleId="Numeropagina">
    <w:name w:val="page number"/>
    <w:basedOn w:val="Carpredefinitoparagrafo"/>
    <w:uiPriority w:val="99"/>
    <w:unhideWhenUsed/>
    <w:rsid w:val="00515FCC"/>
  </w:style>
  <w:style w:type="character" w:styleId="Menzionenonrisolta">
    <w:name w:val="Unresolved Mention"/>
    <w:basedOn w:val="Carpredefinitoparagrafo"/>
    <w:uiPriority w:val="99"/>
    <w:unhideWhenUsed/>
    <w:rsid w:val="001B74B3"/>
    <w:rPr>
      <w:color w:val="605E5C"/>
      <w:shd w:val="clear" w:color="auto" w:fill="E1DFDD"/>
    </w:rPr>
  </w:style>
  <w:style w:type="character" w:styleId="Collegamentovisitato">
    <w:name w:val="FollowedHyperlink"/>
    <w:basedOn w:val="Carpredefinitoparagrafo"/>
    <w:uiPriority w:val="99"/>
    <w:semiHidden/>
    <w:unhideWhenUsed/>
    <w:rsid w:val="00EF460E"/>
    <w:rPr>
      <w:color w:val="954F72" w:themeColor="followedHyperlink"/>
      <w:u w:val="single"/>
    </w:rPr>
  </w:style>
  <w:style w:type="paragraph" w:styleId="Sottotitolo">
    <w:name w:val="Subtitle"/>
    <w:basedOn w:val="Normal6"/>
    <w:next w:val="Normal6"/>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NormalTable6"/>
    <w:pPr>
      <w:spacing w:after="0" w:line="240" w:lineRule="auto"/>
    </w:pPr>
    <w:tblPr>
      <w:tblStyleRowBandSize w:val="1"/>
      <w:tblStyleColBandSize w:val="1"/>
    </w:tblPr>
  </w:style>
  <w:style w:type="table" w:customStyle="1" w:styleId="a0">
    <w:basedOn w:val="NormalTable6"/>
    <w:pPr>
      <w:spacing w:after="0" w:line="240" w:lineRule="auto"/>
    </w:pPr>
    <w:tblPr>
      <w:tblStyleRowBandSize w:val="1"/>
      <w:tblStyleColBandSize w:val="1"/>
    </w:tblPr>
  </w:style>
  <w:style w:type="table" w:customStyle="1" w:styleId="a1">
    <w:basedOn w:val="NormalTable6"/>
    <w:pPr>
      <w:spacing w:after="0" w:line="240" w:lineRule="auto"/>
    </w:pPr>
    <w:tblPr>
      <w:tblStyleRowBandSize w:val="1"/>
      <w:tblStyleColBandSize w:val="1"/>
    </w:tblPr>
  </w:style>
  <w:style w:type="table" w:customStyle="1" w:styleId="a2">
    <w:basedOn w:val="NormalTable6"/>
    <w:pPr>
      <w:spacing w:after="0" w:line="240" w:lineRule="auto"/>
    </w:pPr>
    <w:tblPr>
      <w:tblStyleRowBandSize w:val="1"/>
      <w:tblStyleColBandSize w:val="1"/>
    </w:tblPr>
  </w:style>
  <w:style w:type="table" w:customStyle="1" w:styleId="a3">
    <w:basedOn w:val="NormalTable6"/>
    <w:pPr>
      <w:spacing w:after="0" w:line="240" w:lineRule="auto"/>
    </w:pPr>
    <w:tblPr>
      <w:tblStyleRowBandSize w:val="1"/>
      <w:tblStyleColBandSize w:val="1"/>
    </w:tblPr>
  </w:style>
  <w:style w:type="table" w:customStyle="1" w:styleId="a4">
    <w:basedOn w:val="NormalTable6"/>
    <w:pPr>
      <w:spacing w:after="0" w:line="240" w:lineRule="auto"/>
    </w:pPr>
    <w:tblPr>
      <w:tblStyleRowBandSize w:val="1"/>
      <w:tblStyleColBandSize w:val="1"/>
    </w:tblPr>
  </w:style>
  <w:style w:type="table" w:customStyle="1" w:styleId="a5">
    <w:basedOn w:val="NormalTable6"/>
    <w:pPr>
      <w:spacing w:after="0" w:line="240" w:lineRule="auto"/>
    </w:pPr>
    <w:tblPr>
      <w:tblStyleRowBandSize w:val="1"/>
      <w:tblStyleColBandSize w:val="1"/>
    </w:tblPr>
  </w:style>
  <w:style w:type="table" w:customStyle="1" w:styleId="a6">
    <w:basedOn w:val="NormalTable6"/>
    <w:pPr>
      <w:spacing w:after="0" w:line="240" w:lineRule="auto"/>
    </w:pPr>
    <w:tblPr>
      <w:tblStyleRowBandSize w:val="1"/>
      <w:tblStyleColBandSize w:val="1"/>
    </w:tblPr>
  </w:style>
  <w:style w:type="table" w:customStyle="1" w:styleId="a7">
    <w:basedOn w:val="NormalTable6"/>
    <w:pPr>
      <w:spacing w:after="0" w:line="240" w:lineRule="auto"/>
    </w:pPr>
    <w:tblPr>
      <w:tblStyleRowBandSize w:val="1"/>
      <w:tblStyleColBandSize w:val="1"/>
    </w:tblPr>
  </w:style>
  <w:style w:type="table" w:customStyle="1" w:styleId="a8">
    <w:basedOn w:val="TableNormal4"/>
    <w:tblPr>
      <w:tblStyleRowBandSize w:val="1"/>
      <w:tblStyleColBandSize w:val="1"/>
      <w:tblCellMar>
        <w:top w:w="100" w:type="dxa"/>
        <w:left w:w="100" w:type="dxa"/>
        <w:bottom w:w="100" w:type="dxa"/>
        <w:right w:w="100" w:type="dxa"/>
      </w:tblCellMar>
    </w:tblPr>
  </w:style>
  <w:style w:type="table" w:customStyle="1" w:styleId="a9">
    <w:basedOn w:val="TableNormal4"/>
    <w:tblPr>
      <w:tblStyleRowBandSize w:val="1"/>
      <w:tblStyleColBandSize w:val="1"/>
      <w:tblCellMar>
        <w:top w:w="100" w:type="dxa"/>
        <w:left w:w="100" w:type="dxa"/>
        <w:bottom w:w="100" w:type="dxa"/>
        <w:right w:w="100" w:type="dxa"/>
      </w:tblCellMar>
    </w:tblPr>
  </w:style>
  <w:style w:type="table" w:customStyle="1" w:styleId="aa">
    <w:basedOn w:val="TableNormal4"/>
    <w:tblPr>
      <w:tblStyleRowBandSize w:val="1"/>
      <w:tblStyleColBandSize w:val="1"/>
      <w:tblCellMar>
        <w:top w:w="100" w:type="dxa"/>
        <w:left w:w="100" w:type="dxa"/>
        <w:bottom w:w="100" w:type="dxa"/>
        <w:right w:w="100" w:type="dxa"/>
      </w:tblCellMar>
    </w:tblPr>
  </w:style>
  <w:style w:type="table" w:customStyle="1" w:styleId="ab">
    <w:basedOn w:val="TableNormal4"/>
    <w:tblPr>
      <w:tblStyleRowBandSize w:val="1"/>
      <w:tblStyleColBandSize w:val="1"/>
      <w:tblCellMar>
        <w:top w:w="100" w:type="dxa"/>
        <w:left w:w="100" w:type="dxa"/>
        <w:bottom w:w="100" w:type="dxa"/>
        <w:right w:w="100" w:type="dxa"/>
      </w:tblCellMar>
    </w:tblPr>
  </w:style>
  <w:style w:type="table" w:customStyle="1" w:styleId="ac">
    <w:basedOn w:val="TableNormal4"/>
    <w:tblPr>
      <w:tblStyleRowBandSize w:val="1"/>
      <w:tblStyleColBandSize w:val="1"/>
      <w:tblCellMar>
        <w:top w:w="100" w:type="dxa"/>
        <w:left w:w="100" w:type="dxa"/>
        <w:bottom w:w="100" w:type="dxa"/>
        <w:right w:w="100" w:type="dxa"/>
      </w:tblCellMar>
    </w:tblPr>
  </w:style>
  <w:style w:type="table" w:customStyle="1" w:styleId="ad">
    <w:basedOn w:val="TableNormal4"/>
    <w:tblPr>
      <w:tblStyleRowBandSize w:val="1"/>
      <w:tblStyleColBandSize w:val="1"/>
      <w:tblCellMar>
        <w:top w:w="100" w:type="dxa"/>
        <w:left w:w="100" w:type="dxa"/>
        <w:bottom w:w="100" w:type="dxa"/>
        <w:right w:w="100" w:type="dxa"/>
      </w:tblCellMar>
    </w:tblPr>
  </w:style>
  <w:style w:type="table" w:customStyle="1" w:styleId="ae">
    <w:basedOn w:val="TableNormal4"/>
    <w:tblPr>
      <w:tblStyleRowBandSize w:val="1"/>
      <w:tblStyleColBandSize w:val="1"/>
      <w:tblCellMar>
        <w:top w:w="100" w:type="dxa"/>
        <w:left w:w="100" w:type="dxa"/>
        <w:bottom w:w="100" w:type="dxa"/>
        <w:right w:w="100" w:type="dxa"/>
      </w:tblCellMar>
    </w:tblPr>
  </w:style>
  <w:style w:type="table" w:customStyle="1" w:styleId="af">
    <w:basedOn w:val="TableNormal4"/>
    <w:tblPr>
      <w:tblStyleRowBandSize w:val="1"/>
      <w:tblStyleColBandSize w:val="1"/>
      <w:tblCellMar>
        <w:top w:w="100" w:type="dxa"/>
        <w:left w:w="100" w:type="dxa"/>
        <w:bottom w:w="100" w:type="dxa"/>
        <w:right w:w="100" w:type="dxa"/>
      </w:tblCellMar>
    </w:tblPr>
  </w:style>
  <w:style w:type="table" w:customStyle="1" w:styleId="af0">
    <w:basedOn w:val="TableNormal4"/>
    <w:tblPr>
      <w:tblStyleRowBandSize w:val="1"/>
      <w:tblStyleColBandSize w:val="1"/>
      <w:tblCellMar>
        <w:top w:w="100" w:type="dxa"/>
        <w:left w:w="100" w:type="dxa"/>
        <w:bottom w:w="100" w:type="dxa"/>
        <w:right w:w="100" w:type="dxa"/>
      </w:tblCellMar>
    </w:tblPr>
  </w:style>
  <w:style w:type="table" w:customStyle="1" w:styleId="af1">
    <w:basedOn w:val="TableNormal4"/>
    <w:tblPr>
      <w:tblStyleRowBandSize w:val="1"/>
      <w:tblStyleColBandSize w:val="1"/>
      <w:tblCellMar>
        <w:top w:w="100" w:type="dxa"/>
        <w:left w:w="100" w:type="dxa"/>
        <w:bottom w:w="100" w:type="dxa"/>
        <w:right w:w="100" w:type="dxa"/>
      </w:tblCellMar>
    </w:tblPr>
  </w:style>
  <w:style w:type="table" w:customStyle="1" w:styleId="af2">
    <w:basedOn w:val="TableNormal4"/>
    <w:tblPr>
      <w:tblStyleRowBandSize w:val="1"/>
      <w:tblStyleColBandSize w:val="1"/>
      <w:tblCellMar>
        <w:top w:w="100" w:type="dxa"/>
        <w:left w:w="100" w:type="dxa"/>
        <w:bottom w:w="100" w:type="dxa"/>
        <w:right w:w="100" w:type="dxa"/>
      </w:tblCellMar>
    </w:tblPr>
  </w:style>
  <w:style w:type="table" w:customStyle="1" w:styleId="af3">
    <w:basedOn w:val="TableNormal4"/>
    <w:tblPr>
      <w:tblStyleRowBandSize w:val="1"/>
      <w:tblStyleColBandSize w:val="1"/>
      <w:tblCellMar>
        <w:top w:w="100" w:type="dxa"/>
        <w:left w:w="100" w:type="dxa"/>
        <w:bottom w:w="100" w:type="dxa"/>
        <w:right w:w="100" w:type="dxa"/>
      </w:tblCellMar>
    </w:tblPr>
  </w:style>
  <w:style w:type="table" w:customStyle="1" w:styleId="af4">
    <w:basedOn w:val="TableNormal4"/>
    <w:tblPr>
      <w:tblStyleRowBandSize w:val="1"/>
      <w:tblStyleColBandSize w:val="1"/>
      <w:tblCellMar>
        <w:top w:w="100" w:type="dxa"/>
        <w:left w:w="100" w:type="dxa"/>
        <w:bottom w:w="100" w:type="dxa"/>
        <w:right w:w="100" w:type="dxa"/>
      </w:tblCellMar>
    </w:tblPr>
  </w:style>
  <w:style w:type="table" w:customStyle="1" w:styleId="af5">
    <w:basedOn w:val="TableNormal4"/>
    <w:tblPr>
      <w:tblStyleRowBandSize w:val="1"/>
      <w:tblStyleColBandSize w:val="1"/>
      <w:tblCellMar>
        <w:top w:w="100" w:type="dxa"/>
        <w:left w:w="100" w:type="dxa"/>
        <w:bottom w:w="100" w:type="dxa"/>
        <w:right w:w="100" w:type="dxa"/>
      </w:tblCellMar>
    </w:tblPr>
  </w:style>
  <w:style w:type="table" w:customStyle="1" w:styleId="af6">
    <w:basedOn w:val="TableNormal4"/>
    <w:tblPr>
      <w:tblStyleRowBandSize w:val="1"/>
      <w:tblStyleColBandSize w:val="1"/>
      <w:tblCellMar>
        <w:top w:w="100" w:type="dxa"/>
        <w:left w:w="100" w:type="dxa"/>
        <w:bottom w:w="100" w:type="dxa"/>
        <w:right w:w="100" w:type="dxa"/>
      </w:tblCellMar>
    </w:tblPr>
  </w:style>
  <w:style w:type="table" w:customStyle="1" w:styleId="af7">
    <w:basedOn w:val="TableNormal4"/>
    <w:tblPr>
      <w:tblStyleRowBandSize w:val="1"/>
      <w:tblStyleColBandSize w:val="1"/>
      <w:tblCellMar>
        <w:top w:w="100" w:type="dxa"/>
        <w:left w:w="100" w:type="dxa"/>
        <w:bottom w:w="100" w:type="dxa"/>
        <w:right w:w="100" w:type="dxa"/>
      </w:tblCellMar>
    </w:tblPr>
  </w:style>
  <w:style w:type="table" w:customStyle="1" w:styleId="af8">
    <w:basedOn w:val="TableNormal4"/>
    <w:tblPr>
      <w:tblStyleRowBandSize w:val="1"/>
      <w:tblStyleColBandSize w:val="1"/>
      <w:tblCellMar>
        <w:top w:w="100" w:type="dxa"/>
        <w:left w:w="100" w:type="dxa"/>
        <w:bottom w:w="100" w:type="dxa"/>
        <w:right w:w="100" w:type="dxa"/>
      </w:tblCellMar>
    </w:tblPr>
  </w:style>
  <w:style w:type="table" w:customStyle="1" w:styleId="af9">
    <w:basedOn w:val="TableNormal4"/>
    <w:tblPr>
      <w:tblStyleRowBandSize w:val="1"/>
      <w:tblStyleColBandSize w:val="1"/>
      <w:tblCellMar>
        <w:top w:w="100" w:type="dxa"/>
        <w:left w:w="100" w:type="dxa"/>
        <w:bottom w:w="100" w:type="dxa"/>
        <w:right w:w="100" w:type="dxa"/>
      </w:tblCellMar>
    </w:tblPr>
  </w:style>
  <w:style w:type="table" w:customStyle="1" w:styleId="afa">
    <w:basedOn w:val="TableNormal4"/>
    <w:tblPr>
      <w:tblStyleRowBandSize w:val="1"/>
      <w:tblStyleColBandSize w:val="1"/>
      <w:tblCellMar>
        <w:top w:w="100" w:type="dxa"/>
        <w:left w:w="100" w:type="dxa"/>
        <w:bottom w:w="100" w:type="dxa"/>
        <w:right w:w="100" w:type="dxa"/>
      </w:tblCellMar>
    </w:tblPr>
  </w:style>
  <w:style w:type="table" w:customStyle="1" w:styleId="afb">
    <w:basedOn w:val="TableNormal4"/>
    <w:tblPr>
      <w:tblStyleRowBandSize w:val="1"/>
      <w:tblStyleColBandSize w:val="1"/>
      <w:tblCellMar>
        <w:top w:w="100" w:type="dxa"/>
        <w:left w:w="100" w:type="dxa"/>
        <w:bottom w:w="100" w:type="dxa"/>
        <w:right w:w="100" w:type="dxa"/>
      </w:tblCellMar>
    </w:tblPr>
  </w:style>
  <w:style w:type="table" w:customStyle="1" w:styleId="afc">
    <w:basedOn w:val="TableNormal4"/>
    <w:tblPr>
      <w:tblStyleRowBandSize w:val="1"/>
      <w:tblStyleColBandSize w:val="1"/>
      <w:tblCellMar>
        <w:top w:w="100" w:type="dxa"/>
        <w:left w:w="100" w:type="dxa"/>
        <w:bottom w:w="100" w:type="dxa"/>
        <w:right w:w="100" w:type="dxa"/>
      </w:tblCellMar>
    </w:tblPr>
  </w:style>
  <w:style w:type="table" w:customStyle="1" w:styleId="afd">
    <w:basedOn w:val="TableNormal4"/>
    <w:tblPr>
      <w:tblStyleRowBandSize w:val="1"/>
      <w:tblStyleColBandSize w:val="1"/>
      <w:tblCellMar>
        <w:top w:w="100" w:type="dxa"/>
        <w:left w:w="100" w:type="dxa"/>
        <w:bottom w:w="100" w:type="dxa"/>
        <w:right w:w="100" w:type="dxa"/>
      </w:tblCellMar>
    </w:tblPr>
  </w:style>
  <w:style w:type="table" w:customStyle="1" w:styleId="afe">
    <w:basedOn w:val="TableNormal4"/>
    <w:tblPr>
      <w:tblStyleRowBandSize w:val="1"/>
      <w:tblStyleColBandSize w:val="1"/>
      <w:tblCellMar>
        <w:top w:w="100" w:type="dxa"/>
        <w:left w:w="100" w:type="dxa"/>
        <w:bottom w:w="100" w:type="dxa"/>
        <w:right w:w="100" w:type="dxa"/>
      </w:tblCellMar>
    </w:tblPr>
  </w:style>
  <w:style w:type="table" w:customStyle="1" w:styleId="aff">
    <w:basedOn w:val="TableNormal4"/>
    <w:tblPr>
      <w:tblStyleRowBandSize w:val="1"/>
      <w:tblStyleColBandSize w:val="1"/>
      <w:tblCellMar>
        <w:top w:w="100" w:type="dxa"/>
        <w:left w:w="100" w:type="dxa"/>
        <w:bottom w:w="100" w:type="dxa"/>
        <w:right w:w="100" w:type="dxa"/>
      </w:tblCellMar>
    </w:tblPr>
  </w:style>
  <w:style w:type="table" w:customStyle="1" w:styleId="aff0">
    <w:basedOn w:val="NormalTable8"/>
    <w:tblPr>
      <w:tblStyleRowBandSize w:val="1"/>
      <w:tblStyleColBandSize w:val="1"/>
      <w:tblCellMar>
        <w:top w:w="100" w:type="dxa"/>
        <w:left w:w="100" w:type="dxa"/>
        <w:bottom w:w="100" w:type="dxa"/>
        <w:right w:w="100" w:type="dxa"/>
      </w:tblCellMar>
    </w:tblPr>
  </w:style>
  <w:style w:type="table" w:customStyle="1" w:styleId="aff1">
    <w:basedOn w:val="NormalTable8"/>
    <w:tblPr>
      <w:tblStyleRowBandSize w:val="1"/>
      <w:tblStyleColBandSize w:val="1"/>
      <w:tblCellMar>
        <w:top w:w="100" w:type="dxa"/>
        <w:left w:w="100" w:type="dxa"/>
        <w:bottom w:w="100" w:type="dxa"/>
        <w:right w:w="100" w:type="dxa"/>
      </w:tblCellMar>
    </w:tblPr>
  </w:style>
  <w:style w:type="table" w:customStyle="1" w:styleId="aff2">
    <w:basedOn w:val="NormalTable8"/>
    <w:tblPr>
      <w:tblStyleRowBandSize w:val="1"/>
      <w:tblStyleColBandSize w:val="1"/>
      <w:tblCellMar>
        <w:top w:w="100" w:type="dxa"/>
        <w:left w:w="100" w:type="dxa"/>
        <w:bottom w:w="100" w:type="dxa"/>
        <w:right w:w="100" w:type="dxa"/>
      </w:tblCellMar>
    </w:tblPr>
  </w:style>
  <w:style w:type="table" w:customStyle="1" w:styleId="aff3">
    <w:basedOn w:val="NormalTable8"/>
    <w:tblPr>
      <w:tblStyleRowBandSize w:val="1"/>
      <w:tblStyleColBandSize w:val="1"/>
      <w:tblCellMar>
        <w:top w:w="100" w:type="dxa"/>
        <w:left w:w="100" w:type="dxa"/>
        <w:bottom w:w="100" w:type="dxa"/>
        <w:right w:w="100" w:type="dxa"/>
      </w:tblCellMar>
    </w:tblPr>
  </w:style>
  <w:style w:type="table" w:customStyle="1" w:styleId="aff4">
    <w:basedOn w:val="NormalTable8"/>
    <w:tblPr>
      <w:tblStyleRowBandSize w:val="1"/>
      <w:tblStyleColBandSize w:val="1"/>
      <w:tblCellMar>
        <w:top w:w="100" w:type="dxa"/>
        <w:left w:w="100" w:type="dxa"/>
        <w:bottom w:w="100" w:type="dxa"/>
        <w:right w:w="100" w:type="dxa"/>
      </w:tblCellMar>
    </w:tblPr>
  </w:style>
  <w:style w:type="paragraph" w:customStyle="1" w:styleId="Subtitle0">
    <w:name w:val="Subtitle0"/>
    <w:basedOn w:val="Normal5"/>
    <w:next w:val="Normal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5">
    <w:basedOn w:val="NormalTable7"/>
    <w:tblPr>
      <w:tblStyleRowBandSize w:val="1"/>
      <w:tblStyleColBandSize w:val="1"/>
      <w:tblCellMar>
        <w:top w:w="100" w:type="dxa"/>
        <w:left w:w="100" w:type="dxa"/>
        <w:bottom w:w="100" w:type="dxa"/>
        <w:right w:w="100" w:type="dxa"/>
      </w:tblCellMar>
    </w:tblPr>
  </w:style>
  <w:style w:type="table" w:customStyle="1" w:styleId="aff6">
    <w:basedOn w:val="NormalTable7"/>
    <w:tblPr>
      <w:tblStyleRowBandSize w:val="1"/>
      <w:tblStyleColBandSize w:val="1"/>
      <w:tblCellMar>
        <w:top w:w="100" w:type="dxa"/>
        <w:left w:w="100" w:type="dxa"/>
        <w:bottom w:w="100" w:type="dxa"/>
        <w:right w:w="100" w:type="dxa"/>
      </w:tblCellMar>
    </w:tblPr>
  </w:style>
  <w:style w:type="table" w:customStyle="1" w:styleId="aff7">
    <w:basedOn w:val="NormalTable7"/>
    <w:tblPr>
      <w:tblStyleRowBandSize w:val="1"/>
      <w:tblStyleColBandSize w:val="1"/>
      <w:tblCellMar>
        <w:top w:w="100" w:type="dxa"/>
        <w:left w:w="100" w:type="dxa"/>
        <w:bottom w:w="100" w:type="dxa"/>
        <w:right w:w="100" w:type="dxa"/>
      </w:tblCellMar>
    </w:tblPr>
  </w:style>
  <w:style w:type="table" w:customStyle="1" w:styleId="aff8">
    <w:basedOn w:val="NormalTable7"/>
    <w:tblPr>
      <w:tblStyleRowBandSize w:val="1"/>
      <w:tblStyleColBandSize w:val="1"/>
      <w:tblCellMar>
        <w:top w:w="100" w:type="dxa"/>
        <w:left w:w="100" w:type="dxa"/>
        <w:bottom w:w="100" w:type="dxa"/>
        <w:right w:w="100" w:type="dxa"/>
      </w:tblCellMar>
    </w:tblPr>
  </w:style>
  <w:style w:type="table" w:customStyle="1" w:styleId="aff9">
    <w:basedOn w:val="NormalTable7"/>
    <w:tblPr>
      <w:tblStyleRowBandSize w:val="1"/>
      <w:tblStyleColBandSize w:val="1"/>
      <w:tblCellMar>
        <w:top w:w="100" w:type="dxa"/>
        <w:left w:w="100" w:type="dxa"/>
        <w:bottom w:w="100" w:type="dxa"/>
        <w:right w:w="100" w:type="dxa"/>
      </w:tblCellMar>
    </w:tblPr>
  </w:style>
  <w:style w:type="table" w:customStyle="1" w:styleId="affa">
    <w:basedOn w:val="NormalTable7"/>
    <w:tblPr>
      <w:tblStyleRowBandSize w:val="1"/>
      <w:tblStyleColBandSize w:val="1"/>
      <w:tblCellMar>
        <w:top w:w="100" w:type="dxa"/>
        <w:left w:w="100" w:type="dxa"/>
        <w:bottom w:w="100" w:type="dxa"/>
        <w:right w:w="100" w:type="dxa"/>
      </w:tblCellMar>
    </w:tblPr>
  </w:style>
  <w:style w:type="table" w:customStyle="1" w:styleId="affb">
    <w:basedOn w:val="NormalTable7"/>
    <w:tblPr>
      <w:tblStyleRowBandSize w:val="1"/>
      <w:tblStyleColBandSize w:val="1"/>
      <w:tblCellMar>
        <w:top w:w="100" w:type="dxa"/>
        <w:left w:w="100" w:type="dxa"/>
        <w:bottom w:w="100" w:type="dxa"/>
        <w:right w:w="100" w:type="dxa"/>
      </w:tblCellMar>
    </w:tblPr>
  </w:style>
  <w:style w:type="table" w:customStyle="1" w:styleId="affc">
    <w:basedOn w:val="NormalTable7"/>
    <w:tblPr>
      <w:tblStyleRowBandSize w:val="1"/>
      <w:tblStyleColBandSize w:val="1"/>
      <w:tblCellMar>
        <w:top w:w="100" w:type="dxa"/>
        <w:left w:w="100" w:type="dxa"/>
        <w:bottom w:w="100" w:type="dxa"/>
        <w:right w:w="100" w:type="dxa"/>
      </w:tblCellMar>
    </w:tblPr>
  </w:style>
  <w:style w:type="table" w:customStyle="1" w:styleId="affd">
    <w:basedOn w:val="NormalTable7"/>
    <w:tblPr>
      <w:tblStyleRowBandSize w:val="1"/>
      <w:tblStyleColBandSize w:val="1"/>
      <w:tblCellMar>
        <w:top w:w="100" w:type="dxa"/>
        <w:left w:w="100" w:type="dxa"/>
        <w:bottom w:w="100" w:type="dxa"/>
        <w:right w:w="100" w:type="dxa"/>
      </w:tblCellMar>
    </w:tblPr>
  </w:style>
  <w:style w:type="table" w:customStyle="1" w:styleId="affe">
    <w:basedOn w:val="NormalTable7"/>
    <w:tblPr>
      <w:tblStyleRowBandSize w:val="1"/>
      <w:tblStyleColBandSize w:val="1"/>
      <w:tblCellMar>
        <w:top w:w="100" w:type="dxa"/>
        <w:left w:w="100" w:type="dxa"/>
        <w:bottom w:w="100" w:type="dxa"/>
        <w:right w:w="100" w:type="dxa"/>
      </w:tblCellMar>
    </w:tblPr>
  </w:style>
  <w:style w:type="paragraph" w:customStyle="1" w:styleId="Subtitle1">
    <w:name w:val="Subtitle1"/>
    <w:basedOn w:val="Normal5"/>
    <w:next w:val="Normal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f">
    <w:basedOn w:val="NormalTable7"/>
    <w:tblPr>
      <w:tblStyleRowBandSize w:val="1"/>
      <w:tblStyleColBandSize w:val="1"/>
      <w:tblCellMar>
        <w:top w:w="100" w:type="dxa"/>
        <w:left w:w="100" w:type="dxa"/>
        <w:bottom w:w="100" w:type="dxa"/>
        <w:right w:w="100" w:type="dxa"/>
      </w:tblCellMar>
    </w:tblPr>
  </w:style>
  <w:style w:type="table" w:customStyle="1" w:styleId="afff0">
    <w:basedOn w:val="NormalTable7"/>
    <w:tblPr>
      <w:tblStyleRowBandSize w:val="1"/>
      <w:tblStyleColBandSize w:val="1"/>
      <w:tblCellMar>
        <w:top w:w="100" w:type="dxa"/>
        <w:left w:w="100" w:type="dxa"/>
        <w:bottom w:w="100" w:type="dxa"/>
        <w:right w:w="100" w:type="dxa"/>
      </w:tblCellMar>
    </w:tblPr>
  </w:style>
  <w:style w:type="table" w:customStyle="1" w:styleId="afff1">
    <w:basedOn w:val="NormalTable7"/>
    <w:tblPr>
      <w:tblStyleRowBandSize w:val="1"/>
      <w:tblStyleColBandSize w:val="1"/>
      <w:tblCellMar>
        <w:top w:w="100" w:type="dxa"/>
        <w:left w:w="100" w:type="dxa"/>
        <w:bottom w:w="100" w:type="dxa"/>
        <w:right w:w="100" w:type="dxa"/>
      </w:tblCellMar>
    </w:tblPr>
  </w:style>
  <w:style w:type="table" w:customStyle="1" w:styleId="afff2">
    <w:basedOn w:val="NormalTable7"/>
    <w:tblPr>
      <w:tblStyleRowBandSize w:val="1"/>
      <w:tblStyleColBandSize w:val="1"/>
      <w:tblCellMar>
        <w:top w:w="100" w:type="dxa"/>
        <w:left w:w="100" w:type="dxa"/>
        <w:bottom w:w="100" w:type="dxa"/>
        <w:right w:w="100" w:type="dxa"/>
      </w:tblCellMar>
    </w:tblPr>
  </w:style>
  <w:style w:type="table" w:customStyle="1" w:styleId="afff3">
    <w:basedOn w:val="NormalTable7"/>
    <w:tblPr>
      <w:tblStyleRowBandSize w:val="1"/>
      <w:tblStyleColBandSize w:val="1"/>
      <w:tblCellMar>
        <w:top w:w="100" w:type="dxa"/>
        <w:left w:w="100" w:type="dxa"/>
        <w:bottom w:w="100" w:type="dxa"/>
        <w:right w:w="100" w:type="dxa"/>
      </w:tblCellMar>
    </w:tblPr>
  </w:style>
  <w:style w:type="table" w:customStyle="1" w:styleId="afff4">
    <w:basedOn w:val="NormalTable7"/>
    <w:tblPr>
      <w:tblStyleRowBandSize w:val="1"/>
      <w:tblStyleColBandSize w:val="1"/>
      <w:tblCellMar>
        <w:top w:w="100" w:type="dxa"/>
        <w:left w:w="100" w:type="dxa"/>
        <w:bottom w:w="100" w:type="dxa"/>
        <w:right w:w="100" w:type="dxa"/>
      </w:tblCellMar>
    </w:tblPr>
  </w:style>
  <w:style w:type="table" w:customStyle="1" w:styleId="afff5">
    <w:basedOn w:val="NormalTable7"/>
    <w:tblPr>
      <w:tblStyleRowBandSize w:val="1"/>
      <w:tblStyleColBandSize w:val="1"/>
      <w:tblCellMar>
        <w:top w:w="100" w:type="dxa"/>
        <w:left w:w="100" w:type="dxa"/>
        <w:bottom w:w="100" w:type="dxa"/>
        <w:right w:w="100" w:type="dxa"/>
      </w:tblCellMar>
    </w:tblPr>
  </w:style>
  <w:style w:type="table" w:customStyle="1" w:styleId="afff6">
    <w:basedOn w:val="NormalTable7"/>
    <w:tblPr>
      <w:tblStyleRowBandSize w:val="1"/>
      <w:tblStyleColBandSize w:val="1"/>
      <w:tblCellMar>
        <w:top w:w="100" w:type="dxa"/>
        <w:left w:w="100" w:type="dxa"/>
        <w:bottom w:w="100" w:type="dxa"/>
        <w:right w:w="100" w:type="dxa"/>
      </w:tblCellMar>
    </w:tblPr>
  </w:style>
  <w:style w:type="table" w:customStyle="1" w:styleId="afff7">
    <w:basedOn w:val="NormalTable7"/>
    <w:tblPr>
      <w:tblStyleRowBandSize w:val="1"/>
      <w:tblStyleColBandSize w:val="1"/>
      <w:tblCellMar>
        <w:top w:w="100" w:type="dxa"/>
        <w:left w:w="100" w:type="dxa"/>
        <w:bottom w:w="100" w:type="dxa"/>
        <w:right w:w="100" w:type="dxa"/>
      </w:tblCellMar>
    </w:tblPr>
  </w:style>
  <w:style w:type="table" w:customStyle="1" w:styleId="afff8">
    <w:basedOn w:val="NormalTable7"/>
    <w:tblPr>
      <w:tblStyleRowBandSize w:val="1"/>
      <w:tblStyleColBandSize w:val="1"/>
      <w:tblCellMar>
        <w:top w:w="100" w:type="dxa"/>
        <w:left w:w="100" w:type="dxa"/>
        <w:bottom w:w="100" w:type="dxa"/>
        <w:right w:w="100" w:type="dxa"/>
      </w:tblCellMar>
    </w:tblPr>
  </w:style>
  <w:style w:type="paragraph" w:customStyle="1" w:styleId="Subtitle2">
    <w:name w:val="Subtitle2"/>
    <w:basedOn w:val="Normal5"/>
    <w:next w:val="Normal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f9">
    <w:basedOn w:val="NormalTable7"/>
    <w:tblPr>
      <w:tblStyleRowBandSize w:val="1"/>
      <w:tblStyleColBandSize w:val="1"/>
      <w:tblCellMar>
        <w:top w:w="100" w:type="dxa"/>
        <w:left w:w="100" w:type="dxa"/>
        <w:bottom w:w="100" w:type="dxa"/>
        <w:right w:w="100" w:type="dxa"/>
      </w:tblCellMar>
    </w:tblPr>
  </w:style>
  <w:style w:type="table" w:customStyle="1" w:styleId="afffa">
    <w:basedOn w:val="NormalTable7"/>
    <w:tblPr>
      <w:tblStyleRowBandSize w:val="1"/>
      <w:tblStyleColBandSize w:val="1"/>
      <w:tblCellMar>
        <w:top w:w="100" w:type="dxa"/>
        <w:left w:w="100" w:type="dxa"/>
        <w:bottom w:w="100" w:type="dxa"/>
        <w:right w:w="100" w:type="dxa"/>
      </w:tblCellMar>
    </w:tblPr>
  </w:style>
  <w:style w:type="table" w:customStyle="1" w:styleId="afffb">
    <w:basedOn w:val="NormalTable7"/>
    <w:tblPr>
      <w:tblStyleRowBandSize w:val="1"/>
      <w:tblStyleColBandSize w:val="1"/>
      <w:tblCellMar>
        <w:top w:w="100" w:type="dxa"/>
        <w:left w:w="100" w:type="dxa"/>
        <w:bottom w:w="100" w:type="dxa"/>
        <w:right w:w="100" w:type="dxa"/>
      </w:tblCellMar>
    </w:tblPr>
  </w:style>
  <w:style w:type="table" w:customStyle="1" w:styleId="afffc">
    <w:basedOn w:val="NormalTable7"/>
    <w:tblPr>
      <w:tblStyleRowBandSize w:val="1"/>
      <w:tblStyleColBandSize w:val="1"/>
      <w:tblCellMar>
        <w:top w:w="100" w:type="dxa"/>
        <w:left w:w="100" w:type="dxa"/>
        <w:bottom w:w="100" w:type="dxa"/>
        <w:right w:w="100" w:type="dxa"/>
      </w:tblCellMar>
    </w:tblPr>
  </w:style>
  <w:style w:type="table" w:customStyle="1" w:styleId="afffd">
    <w:basedOn w:val="NormalTable7"/>
    <w:tblPr>
      <w:tblStyleRowBandSize w:val="1"/>
      <w:tblStyleColBandSize w:val="1"/>
      <w:tblCellMar>
        <w:top w:w="100" w:type="dxa"/>
        <w:left w:w="100" w:type="dxa"/>
        <w:bottom w:w="100" w:type="dxa"/>
        <w:right w:w="100" w:type="dxa"/>
      </w:tblCellMar>
    </w:tblPr>
  </w:style>
  <w:style w:type="table" w:customStyle="1" w:styleId="afffe">
    <w:basedOn w:val="NormalTable7"/>
    <w:tblPr>
      <w:tblStyleRowBandSize w:val="1"/>
      <w:tblStyleColBandSize w:val="1"/>
      <w:tblCellMar>
        <w:top w:w="100" w:type="dxa"/>
        <w:left w:w="100" w:type="dxa"/>
        <w:bottom w:w="100" w:type="dxa"/>
        <w:right w:w="100" w:type="dxa"/>
      </w:tblCellMar>
    </w:tblPr>
  </w:style>
  <w:style w:type="table" w:customStyle="1" w:styleId="affff">
    <w:basedOn w:val="NormalTable7"/>
    <w:tblPr>
      <w:tblStyleRowBandSize w:val="1"/>
      <w:tblStyleColBandSize w:val="1"/>
      <w:tblCellMar>
        <w:top w:w="100" w:type="dxa"/>
        <w:left w:w="100" w:type="dxa"/>
        <w:bottom w:w="100" w:type="dxa"/>
        <w:right w:w="100" w:type="dxa"/>
      </w:tblCellMar>
    </w:tblPr>
  </w:style>
  <w:style w:type="table" w:customStyle="1" w:styleId="affff0">
    <w:basedOn w:val="NormalTable7"/>
    <w:tblPr>
      <w:tblStyleRowBandSize w:val="1"/>
      <w:tblStyleColBandSize w:val="1"/>
      <w:tblCellMar>
        <w:top w:w="100" w:type="dxa"/>
        <w:left w:w="100" w:type="dxa"/>
        <w:bottom w:w="100" w:type="dxa"/>
        <w:right w:w="100" w:type="dxa"/>
      </w:tblCellMar>
    </w:tblPr>
  </w:style>
  <w:style w:type="table" w:customStyle="1" w:styleId="affff1">
    <w:basedOn w:val="NormalTable7"/>
    <w:tblPr>
      <w:tblStyleRowBandSize w:val="1"/>
      <w:tblStyleColBandSize w:val="1"/>
      <w:tblCellMar>
        <w:top w:w="100" w:type="dxa"/>
        <w:left w:w="100" w:type="dxa"/>
        <w:bottom w:w="100" w:type="dxa"/>
        <w:right w:w="100" w:type="dxa"/>
      </w:tblCellMar>
    </w:tblPr>
  </w:style>
  <w:style w:type="table" w:customStyle="1" w:styleId="affff2">
    <w:basedOn w:val="NormalTable7"/>
    <w:tblPr>
      <w:tblStyleRowBandSize w:val="1"/>
      <w:tblStyleColBandSize w:val="1"/>
      <w:tblCellMar>
        <w:top w:w="100" w:type="dxa"/>
        <w:left w:w="100" w:type="dxa"/>
        <w:bottom w:w="100" w:type="dxa"/>
        <w:right w:w="100" w:type="dxa"/>
      </w:tblCellMar>
    </w:tblPr>
  </w:style>
  <w:style w:type="paragraph" w:customStyle="1" w:styleId="Subtitle3">
    <w:name w:val="Subtitle3"/>
    <w:basedOn w:val="Normal5"/>
    <w:next w:val="Normal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ff3">
    <w:basedOn w:val="NormalTable7"/>
    <w:tblPr>
      <w:tblStyleRowBandSize w:val="1"/>
      <w:tblStyleColBandSize w:val="1"/>
      <w:tblCellMar>
        <w:top w:w="100" w:type="dxa"/>
        <w:left w:w="100" w:type="dxa"/>
        <w:bottom w:w="100" w:type="dxa"/>
        <w:right w:w="100" w:type="dxa"/>
      </w:tblCellMar>
    </w:tblPr>
  </w:style>
  <w:style w:type="table" w:customStyle="1" w:styleId="affff4">
    <w:basedOn w:val="NormalTable7"/>
    <w:tblPr>
      <w:tblStyleRowBandSize w:val="1"/>
      <w:tblStyleColBandSize w:val="1"/>
      <w:tblCellMar>
        <w:top w:w="100" w:type="dxa"/>
        <w:left w:w="100" w:type="dxa"/>
        <w:bottom w:w="100" w:type="dxa"/>
        <w:right w:w="100" w:type="dxa"/>
      </w:tblCellMar>
    </w:tblPr>
  </w:style>
  <w:style w:type="table" w:customStyle="1" w:styleId="affff5">
    <w:basedOn w:val="NormalTable7"/>
    <w:tblPr>
      <w:tblStyleRowBandSize w:val="1"/>
      <w:tblStyleColBandSize w:val="1"/>
      <w:tblCellMar>
        <w:top w:w="100" w:type="dxa"/>
        <w:left w:w="100" w:type="dxa"/>
        <w:bottom w:w="100" w:type="dxa"/>
        <w:right w:w="100" w:type="dxa"/>
      </w:tblCellMar>
    </w:tblPr>
  </w:style>
  <w:style w:type="paragraph" w:customStyle="1" w:styleId="Subtitle4">
    <w:name w:val="Subtitle4"/>
    <w:basedOn w:val="Normal5"/>
    <w:next w:val="Normal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ff6">
    <w:basedOn w:val="NormalTable7"/>
    <w:tblPr>
      <w:tblStyleRowBandSize w:val="1"/>
      <w:tblStyleColBandSize w:val="1"/>
      <w:tblCellMar>
        <w:top w:w="100" w:type="dxa"/>
        <w:left w:w="100" w:type="dxa"/>
        <w:bottom w:w="100" w:type="dxa"/>
        <w:right w:w="100" w:type="dxa"/>
      </w:tblCellMar>
    </w:tblPr>
  </w:style>
  <w:style w:type="table" w:customStyle="1" w:styleId="affff7">
    <w:basedOn w:val="NormalTable7"/>
    <w:tblPr>
      <w:tblStyleRowBandSize w:val="1"/>
      <w:tblStyleColBandSize w:val="1"/>
      <w:tblCellMar>
        <w:top w:w="100" w:type="dxa"/>
        <w:left w:w="100" w:type="dxa"/>
        <w:bottom w:w="100" w:type="dxa"/>
        <w:right w:w="100" w:type="dxa"/>
      </w:tblCellMar>
    </w:tblPr>
  </w:style>
  <w:style w:type="table" w:customStyle="1" w:styleId="affff8">
    <w:basedOn w:val="NormalTable7"/>
    <w:tblPr>
      <w:tblStyleRowBandSize w:val="1"/>
      <w:tblStyleColBandSize w:val="1"/>
      <w:tblCellMar>
        <w:top w:w="100" w:type="dxa"/>
        <w:left w:w="100" w:type="dxa"/>
        <w:bottom w:w="100" w:type="dxa"/>
        <w:right w:w="100" w:type="dxa"/>
      </w:tblCellMar>
    </w:tblPr>
  </w:style>
  <w:style w:type="paragraph" w:customStyle="1" w:styleId="Subtitle5">
    <w:name w:val="Subtitle5"/>
    <w:basedOn w:val="Normal5"/>
    <w:next w:val="Normal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ff9">
    <w:basedOn w:val="NormalTable7"/>
    <w:tblPr>
      <w:tblStyleRowBandSize w:val="1"/>
      <w:tblStyleColBandSize w:val="1"/>
      <w:tblCellMar>
        <w:top w:w="100" w:type="dxa"/>
        <w:left w:w="100" w:type="dxa"/>
        <w:bottom w:w="100" w:type="dxa"/>
        <w:right w:w="100" w:type="dxa"/>
      </w:tblCellMar>
    </w:tblPr>
  </w:style>
  <w:style w:type="table" w:customStyle="1" w:styleId="affffa">
    <w:basedOn w:val="NormalTable7"/>
    <w:tblPr>
      <w:tblStyleRowBandSize w:val="1"/>
      <w:tblStyleColBandSize w:val="1"/>
      <w:tblCellMar>
        <w:top w:w="100" w:type="dxa"/>
        <w:left w:w="100" w:type="dxa"/>
        <w:bottom w:w="100" w:type="dxa"/>
        <w:right w:w="100" w:type="dxa"/>
      </w:tblCellMar>
    </w:tblPr>
  </w:style>
  <w:style w:type="table" w:customStyle="1" w:styleId="affffb">
    <w:basedOn w:val="NormalTable7"/>
    <w:tblPr>
      <w:tblStyleRowBandSize w:val="1"/>
      <w:tblStyleColBandSize w:val="1"/>
      <w:tblCellMar>
        <w:top w:w="100" w:type="dxa"/>
        <w:left w:w="100" w:type="dxa"/>
        <w:bottom w:w="100" w:type="dxa"/>
        <w:right w:w="100" w:type="dxa"/>
      </w:tblCellMar>
    </w:tblPr>
  </w:style>
  <w:style w:type="paragraph" w:customStyle="1" w:styleId="Subtitle6">
    <w:name w:val="Subtitle6"/>
    <w:basedOn w:val="Normal5"/>
    <w:next w:val="Normal5"/>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ffc">
    <w:basedOn w:val="NormalTable7"/>
    <w:tblPr>
      <w:tblStyleRowBandSize w:val="1"/>
      <w:tblStyleColBandSize w:val="1"/>
      <w:tblCellMar>
        <w:top w:w="100" w:type="dxa"/>
        <w:left w:w="100" w:type="dxa"/>
        <w:bottom w:w="100" w:type="dxa"/>
        <w:right w:w="100" w:type="dxa"/>
      </w:tblCellMar>
    </w:tblPr>
  </w:style>
  <w:style w:type="table" w:customStyle="1" w:styleId="affffd">
    <w:basedOn w:val="NormalTable7"/>
    <w:tblPr>
      <w:tblStyleRowBandSize w:val="1"/>
      <w:tblStyleColBandSize w:val="1"/>
      <w:tblCellMar>
        <w:top w:w="100" w:type="dxa"/>
        <w:left w:w="100" w:type="dxa"/>
        <w:bottom w:w="100" w:type="dxa"/>
        <w:right w:w="100" w:type="dxa"/>
      </w:tblCellMar>
    </w:tblPr>
  </w:style>
  <w:style w:type="table" w:customStyle="1" w:styleId="affffe">
    <w:basedOn w:val="NormalTable7"/>
    <w:tblPr>
      <w:tblStyleRowBandSize w:val="1"/>
      <w:tblStyleColBandSize w:val="1"/>
      <w:tblCellMar>
        <w:top w:w="100" w:type="dxa"/>
        <w:left w:w="100" w:type="dxa"/>
        <w:bottom w:w="100" w:type="dxa"/>
        <w:right w:w="100" w:type="dxa"/>
      </w:tblCellMar>
    </w:tblPr>
  </w:style>
  <w:style w:type="table" w:customStyle="1" w:styleId="afffff">
    <w:basedOn w:val="NormalTable7"/>
    <w:tblPr>
      <w:tblStyleRowBandSize w:val="1"/>
      <w:tblStyleColBandSize w:val="1"/>
      <w:tblCellMar>
        <w:top w:w="100" w:type="dxa"/>
        <w:left w:w="100" w:type="dxa"/>
        <w:bottom w:w="100" w:type="dxa"/>
        <w:right w:w="100" w:type="dxa"/>
      </w:tblCellMar>
    </w:tblPr>
  </w:style>
  <w:style w:type="table" w:customStyle="1" w:styleId="afffff0">
    <w:basedOn w:val="NormalTable7"/>
    <w:tblPr>
      <w:tblStyleRowBandSize w:val="1"/>
      <w:tblStyleColBandSize w:val="1"/>
      <w:tblCellMar>
        <w:top w:w="100" w:type="dxa"/>
        <w:left w:w="100" w:type="dxa"/>
        <w:bottom w:w="100" w:type="dxa"/>
        <w:right w:w="100" w:type="dxa"/>
      </w:tblCellMar>
    </w:tblPr>
  </w:style>
  <w:style w:type="table" w:customStyle="1" w:styleId="afffff1">
    <w:basedOn w:val="NormalTable7"/>
    <w:tblPr>
      <w:tblStyleRowBandSize w:val="1"/>
      <w:tblStyleColBandSize w:val="1"/>
      <w:tblCellMar>
        <w:top w:w="100" w:type="dxa"/>
        <w:left w:w="100" w:type="dxa"/>
        <w:bottom w:w="100" w:type="dxa"/>
        <w:right w:w="100" w:type="dxa"/>
      </w:tblCellMar>
    </w:tblPr>
  </w:style>
  <w:style w:type="paragraph" w:customStyle="1" w:styleId="Standard">
    <w:name w:val="Standard"/>
    <w:rsid w:val="003724D4"/>
    <w:pPr>
      <w:suppressAutoHyphens/>
      <w:autoSpaceDN w:val="0"/>
      <w:spacing w:line="249" w:lineRule="auto"/>
      <w:textAlignment w:val="baseline"/>
    </w:pPr>
    <w:rPr>
      <w:lang w:eastAsia="zh-CN" w:bidi="hi-IN"/>
    </w:rPr>
  </w:style>
  <w:style w:type="numbering" w:customStyle="1" w:styleId="WWNum2">
    <w:name w:val="WWNum2"/>
    <w:basedOn w:val="Nessunelenco"/>
    <w:rsid w:val="003724D4"/>
    <w:pPr>
      <w:numPr>
        <w:numId w:val="41"/>
      </w:numPr>
    </w:pPr>
  </w:style>
  <w:style w:type="character" w:customStyle="1" w:styleId="ui-provider">
    <w:name w:val="ui-provider"/>
    <w:basedOn w:val="Carpredefinitoparagrafo"/>
    <w:uiPriority w:val="1"/>
    <w:rsid w:val="6BADDEE6"/>
  </w:style>
  <w:style w:type="character" w:customStyle="1" w:styleId="Titolo7Carattere">
    <w:name w:val="Titolo 7 Carattere"/>
    <w:basedOn w:val="Carpredefinitoparagrafo"/>
    <w:link w:val="Titolo7"/>
    <w:uiPriority w:val="9"/>
    <w:rsid w:val="001D34FB"/>
    <w:rPr>
      <w:rFonts w:asciiTheme="majorHAnsi" w:eastAsiaTheme="majorEastAsia" w:hAnsiTheme="majorHAnsi" w:cstheme="majorBidi"/>
      <w:i/>
      <w:iCs/>
      <w:color w:val="1F3763"/>
    </w:rPr>
  </w:style>
  <w:style w:type="character" w:customStyle="1" w:styleId="Titolo8Carattere">
    <w:name w:val="Titolo 8 Carattere"/>
    <w:basedOn w:val="Carpredefinitoparagrafo"/>
    <w:link w:val="Titolo8"/>
    <w:uiPriority w:val="9"/>
    <w:rsid w:val="001D34FB"/>
    <w:rPr>
      <w:rFonts w:asciiTheme="majorHAnsi" w:eastAsiaTheme="majorEastAsia" w:hAnsiTheme="majorHAnsi" w:cstheme="majorBidi"/>
      <w:color w:val="272727"/>
      <w:sz w:val="21"/>
      <w:szCs w:val="21"/>
    </w:rPr>
  </w:style>
  <w:style w:type="character" w:customStyle="1" w:styleId="Titolo9Carattere">
    <w:name w:val="Titolo 9 Carattere"/>
    <w:basedOn w:val="Carpredefinitoparagrafo"/>
    <w:link w:val="Titolo9"/>
    <w:uiPriority w:val="9"/>
    <w:rsid w:val="001D34FB"/>
    <w:rPr>
      <w:rFonts w:asciiTheme="majorHAnsi" w:eastAsiaTheme="majorEastAsia" w:hAnsiTheme="majorHAnsi" w:cstheme="majorBidi"/>
      <w:i/>
      <w:iCs/>
      <w:color w:val="272727"/>
      <w:sz w:val="21"/>
      <w:szCs w:val="21"/>
    </w:rPr>
  </w:style>
  <w:style w:type="paragraph" w:styleId="Citazione">
    <w:name w:val="Quote"/>
    <w:basedOn w:val="Normale"/>
    <w:next w:val="Normale"/>
    <w:link w:val="CitazioneCarattere"/>
    <w:uiPriority w:val="29"/>
    <w:qFormat/>
    <w:rsid w:val="001D34FB"/>
    <w:pPr>
      <w:spacing w:before="20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1D34FB"/>
    <w:rPr>
      <w:i/>
      <w:iCs/>
      <w:color w:val="404040" w:themeColor="text1" w:themeTint="BF"/>
    </w:rPr>
  </w:style>
  <w:style w:type="paragraph" w:styleId="Citazioneintensa">
    <w:name w:val="Intense Quote"/>
    <w:basedOn w:val="Normale"/>
    <w:next w:val="Normale"/>
    <w:link w:val="CitazioneintensaCarattere"/>
    <w:uiPriority w:val="30"/>
    <w:qFormat/>
    <w:rsid w:val="001D34FB"/>
    <w:pPr>
      <w:spacing w:before="360" w:after="360"/>
      <w:ind w:left="864" w:right="864"/>
      <w:jc w:val="center"/>
    </w:pPr>
    <w:rPr>
      <w:i/>
      <w:iCs/>
      <w:color w:val="4472C4" w:themeColor="accent1"/>
    </w:rPr>
  </w:style>
  <w:style w:type="character" w:customStyle="1" w:styleId="CitazioneintensaCarattere">
    <w:name w:val="Citazione intensa Carattere"/>
    <w:basedOn w:val="Carpredefinitoparagrafo"/>
    <w:link w:val="Citazioneintensa"/>
    <w:uiPriority w:val="30"/>
    <w:rsid w:val="001D34FB"/>
    <w:rPr>
      <w:i/>
      <w:iCs/>
      <w:color w:val="4472C4" w:themeColor="accent1"/>
    </w:rPr>
  </w:style>
  <w:style w:type="paragraph" w:styleId="Sommario2">
    <w:name w:val="toc 2"/>
    <w:basedOn w:val="Normale"/>
    <w:next w:val="Normale"/>
    <w:uiPriority w:val="39"/>
    <w:unhideWhenUsed/>
    <w:rsid w:val="001D34FB"/>
    <w:pPr>
      <w:spacing w:after="100"/>
      <w:ind w:left="220"/>
    </w:pPr>
  </w:style>
  <w:style w:type="paragraph" w:styleId="Sommario3">
    <w:name w:val="toc 3"/>
    <w:basedOn w:val="Normale"/>
    <w:next w:val="Normale"/>
    <w:uiPriority w:val="39"/>
    <w:unhideWhenUsed/>
    <w:rsid w:val="001D34FB"/>
    <w:pPr>
      <w:spacing w:after="100"/>
      <w:ind w:left="440"/>
    </w:pPr>
  </w:style>
  <w:style w:type="paragraph" w:styleId="Sommario4">
    <w:name w:val="toc 4"/>
    <w:basedOn w:val="Normale"/>
    <w:next w:val="Normale"/>
    <w:uiPriority w:val="39"/>
    <w:unhideWhenUsed/>
    <w:rsid w:val="001D34FB"/>
    <w:pPr>
      <w:spacing w:after="100"/>
      <w:ind w:left="660"/>
    </w:pPr>
  </w:style>
  <w:style w:type="paragraph" w:styleId="Sommario5">
    <w:name w:val="toc 5"/>
    <w:basedOn w:val="Normale"/>
    <w:next w:val="Normale"/>
    <w:uiPriority w:val="39"/>
    <w:unhideWhenUsed/>
    <w:rsid w:val="001D34FB"/>
    <w:pPr>
      <w:spacing w:after="100"/>
      <w:ind w:left="880"/>
    </w:pPr>
  </w:style>
  <w:style w:type="paragraph" w:styleId="Sommario6">
    <w:name w:val="toc 6"/>
    <w:basedOn w:val="Normale"/>
    <w:next w:val="Normale"/>
    <w:uiPriority w:val="39"/>
    <w:unhideWhenUsed/>
    <w:rsid w:val="001D34FB"/>
    <w:pPr>
      <w:spacing w:after="100"/>
      <w:ind w:left="1100"/>
    </w:pPr>
  </w:style>
  <w:style w:type="paragraph" w:styleId="Sommario7">
    <w:name w:val="toc 7"/>
    <w:basedOn w:val="Normale"/>
    <w:next w:val="Normale"/>
    <w:uiPriority w:val="39"/>
    <w:unhideWhenUsed/>
    <w:rsid w:val="001D34FB"/>
    <w:pPr>
      <w:spacing w:after="100"/>
      <w:ind w:left="1320"/>
    </w:pPr>
  </w:style>
  <w:style w:type="paragraph" w:styleId="Sommario8">
    <w:name w:val="toc 8"/>
    <w:basedOn w:val="Normale"/>
    <w:next w:val="Normale"/>
    <w:uiPriority w:val="39"/>
    <w:unhideWhenUsed/>
    <w:rsid w:val="001D34FB"/>
    <w:pPr>
      <w:spacing w:after="100"/>
      <w:ind w:left="1540"/>
    </w:pPr>
  </w:style>
  <w:style w:type="paragraph" w:styleId="Sommario9">
    <w:name w:val="toc 9"/>
    <w:basedOn w:val="Normale"/>
    <w:next w:val="Normale"/>
    <w:uiPriority w:val="39"/>
    <w:unhideWhenUsed/>
    <w:rsid w:val="001D34FB"/>
    <w:pPr>
      <w:spacing w:after="100"/>
      <w:ind w:left="1760"/>
    </w:pPr>
  </w:style>
  <w:style w:type="paragraph" w:styleId="Testonotadichiusura">
    <w:name w:val="endnote text"/>
    <w:basedOn w:val="Normale"/>
    <w:link w:val="TestonotadichiusuraCarattere"/>
    <w:uiPriority w:val="99"/>
    <w:semiHidden/>
    <w:unhideWhenUsed/>
    <w:rsid w:val="001D34FB"/>
    <w:pPr>
      <w:spacing w:after="0"/>
    </w:pPr>
    <w:rPr>
      <w:sz w:val="20"/>
      <w:szCs w:val="20"/>
    </w:rPr>
  </w:style>
  <w:style w:type="character" w:customStyle="1" w:styleId="TestonotadichiusuraCarattere">
    <w:name w:val="Testo nota di chiusura Carattere"/>
    <w:basedOn w:val="Carpredefinitoparagrafo"/>
    <w:link w:val="Testonotadichiusura"/>
    <w:uiPriority w:val="99"/>
    <w:semiHidden/>
    <w:rsid w:val="001D34FB"/>
    <w:rPr>
      <w:sz w:val="20"/>
      <w:szCs w:val="20"/>
    </w:rPr>
  </w:style>
  <w:style w:type="character" w:customStyle="1" w:styleId="scxw62146141">
    <w:name w:val="scxw62146141"/>
    <w:basedOn w:val="Carpredefinitoparagrafo"/>
    <w:rsid w:val="009474D2"/>
  </w:style>
  <w:style w:type="character" w:customStyle="1" w:styleId="cf01">
    <w:name w:val="cf01"/>
    <w:basedOn w:val="Carpredefinitoparagrafo"/>
    <w:rsid w:val="004254BE"/>
    <w:rPr>
      <w:rFonts w:ascii="Segoe UI" w:hAnsi="Segoe UI" w:cs="Segoe UI" w:hint="default"/>
      <w:sz w:val="18"/>
      <w:szCs w:val="18"/>
    </w:rPr>
  </w:style>
  <w:style w:type="paragraph" w:customStyle="1" w:styleId="TableParagraph">
    <w:name w:val="Table Paragraph"/>
    <w:basedOn w:val="Normale"/>
    <w:uiPriority w:val="1"/>
    <w:qFormat/>
    <w:rsid w:val="6F4F1412"/>
    <w:pPr>
      <w:widowControl w:val="0"/>
      <w:spacing w:after="0" w:line="240" w:lineRule="auto"/>
    </w:pPr>
    <w:rPr>
      <w:rFonts w:asciiTheme="minorHAnsi" w:eastAsiaTheme="minorEastAsia"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2027">
      <w:bodyDiv w:val="1"/>
      <w:marLeft w:val="0"/>
      <w:marRight w:val="0"/>
      <w:marTop w:val="0"/>
      <w:marBottom w:val="0"/>
      <w:divBdr>
        <w:top w:val="none" w:sz="0" w:space="0" w:color="auto"/>
        <w:left w:val="none" w:sz="0" w:space="0" w:color="auto"/>
        <w:bottom w:val="none" w:sz="0" w:space="0" w:color="auto"/>
        <w:right w:val="none" w:sz="0" w:space="0" w:color="auto"/>
      </w:divBdr>
      <w:divsChild>
        <w:div w:id="87779741">
          <w:marLeft w:val="0"/>
          <w:marRight w:val="0"/>
          <w:marTop w:val="0"/>
          <w:marBottom w:val="0"/>
          <w:divBdr>
            <w:top w:val="none" w:sz="0" w:space="0" w:color="auto"/>
            <w:left w:val="none" w:sz="0" w:space="0" w:color="auto"/>
            <w:bottom w:val="none" w:sz="0" w:space="0" w:color="auto"/>
            <w:right w:val="none" w:sz="0" w:space="0" w:color="auto"/>
          </w:divBdr>
        </w:div>
        <w:div w:id="1083066293">
          <w:marLeft w:val="0"/>
          <w:marRight w:val="0"/>
          <w:marTop w:val="0"/>
          <w:marBottom w:val="0"/>
          <w:divBdr>
            <w:top w:val="none" w:sz="0" w:space="0" w:color="auto"/>
            <w:left w:val="none" w:sz="0" w:space="0" w:color="auto"/>
            <w:bottom w:val="none" w:sz="0" w:space="0" w:color="auto"/>
            <w:right w:val="none" w:sz="0" w:space="0" w:color="auto"/>
          </w:divBdr>
        </w:div>
        <w:div w:id="1216117198">
          <w:marLeft w:val="0"/>
          <w:marRight w:val="0"/>
          <w:marTop w:val="0"/>
          <w:marBottom w:val="0"/>
          <w:divBdr>
            <w:top w:val="none" w:sz="0" w:space="0" w:color="auto"/>
            <w:left w:val="none" w:sz="0" w:space="0" w:color="auto"/>
            <w:bottom w:val="none" w:sz="0" w:space="0" w:color="auto"/>
            <w:right w:val="none" w:sz="0" w:space="0" w:color="auto"/>
          </w:divBdr>
        </w:div>
      </w:divsChild>
    </w:div>
    <w:div w:id="67773417">
      <w:bodyDiv w:val="1"/>
      <w:marLeft w:val="0"/>
      <w:marRight w:val="0"/>
      <w:marTop w:val="0"/>
      <w:marBottom w:val="0"/>
      <w:divBdr>
        <w:top w:val="none" w:sz="0" w:space="0" w:color="auto"/>
        <w:left w:val="none" w:sz="0" w:space="0" w:color="auto"/>
        <w:bottom w:val="none" w:sz="0" w:space="0" w:color="auto"/>
        <w:right w:val="none" w:sz="0" w:space="0" w:color="auto"/>
      </w:divBdr>
      <w:divsChild>
        <w:div w:id="67504973">
          <w:marLeft w:val="0"/>
          <w:marRight w:val="0"/>
          <w:marTop w:val="0"/>
          <w:marBottom w:val="0"/>
          <w:divBdr>
            <w:top w:val="none" w:sz="0" w:space="0" w:color="auto"/>
            <w:left w:val="none" w:sz="0" w:space="0" w:color="auto"/>
            <w:bottom w:val="none" w:sz="0" w:space="0" w:color="auto"/>
            <w:right w:val="none" w:sz="0" w:space="0" w:color="auto"/>
          </w:divBdr>
        </w:div>
        <w:div w:id="1639071892">
          <w:marLeft w:val="0"/>
          <w:marRight w:val="0"/>
          <w:marTop w:val="0"/>
          <w:marBottom w:val="0"/>
          <w:divBdr>
            <w:top w:val="none" w:sz="0" w:space="0" w:color="auto"/>
            <w:left w:val="none" w:sz="0" w:space="0" w:color="auto"/>
            <w:bottom w:val="none" w:sz="0" w:space="0" w:color="auto"/>
            <w:right w:val="none" w:sz="0" w:space="0" w:color="auto"/>
          </w:divBdr>
        </w:div>
        <w:div w:id="1883252941">
          <w:marLeft w:val="0"/>
          <w:marRight w:val="0"/>
          <w:marTop w:val="0"/>
          <w:marBottom w:val="0"/>
          <w:divBdr>
            <w:top w:val="none" w:sz="0" w:space="0" w:color="auto"/>
            <w:left w:val="none" w:sz="0" w:space="0" w:color="auto"/>
            <w:bottom w:val="none" w:sz="0" w:space="0" w:color="auto"/>
            <w:right w:val="none" w:sz="0" w:space="0" w:color="auto"/>
          </w:divBdr>
        </w:div>
      </w:divsChild>
    </w:div>
    <w:div w:id="335041548">
      <w:bodyDiv w:val="1"/>
      <w:marLeft w:val="0"/>
      <w:marRight w:val="0"/>
      <w:marTop w:val="0"/>
      <w:marBottom w:val="0"/>
      <w:divBdr>
        <w:top w:val="none" w:sz="0" w:space="0" w:color="auto"/>
        <w:left w:val="none" w:sz="0" w:space="0" w:color="auto"/>
        <w:bottom w:val="none" w:sz="0" w:space="0" w:color="auto"/>
        <w:right w:val="none" w:sz="0" w:space="0" w:color="auto"/>
      </w:divBdr>
      <w:divsChild>
        <w:div w:id="446974805">
          <w:marLeft w:val="0"/>
          <w:marRight w:val="0"/>
          <w:marTop w:val="0"/>
          <w:marBottom w:val="0"/>
          <w:divBdr>
            <w:top w:val="none" w:sz="0" w:space="0" w:color="auto"/>
            <w:left w:val="none" w:sz="0" w:space="0" w:color="auto"/>
            <w:bottom w:val="none" w:sz="0" w:space="0" w:color="auto"/>
            <w:right w:val="none" w:sz="0" w:space="0" w:color="auto"/>
          </w:divBdr>
        </w:div>
        <w:div w:id="1391997336">
          <w:marLeft w:val="0"/>
          <w:marRight w:val="0"/>
          <w:marTop w:val="0"/>
          <w:marBottom w:val="0"/>
          <w:divBdr>
            <w:top w:val="none" w:sz="0" w:space="0" w:color="auto"/>
            <w:left w:val="none" w:sz="0" w:space="0" w:color="auto"/>
            <w:bottom w:val="none" w:sz="0" w:space="0" w:color="auto"/>
            <w:right w:val="none" w:sz="0" w:space="0" w:color="auto"/>
          </w:divBdr>
        </w:div>
      </w:divsChild>
    </w:div>
    <w:div w:id="346564735">
      <w:bodyDiv w:val="1"/>
      <w:marLeft w:val="0"/>
      <w:marRight w:val="0"/>
      <w:marTop w:val="0"/>
      <w:marBottom w:val="0"/>
      <w:divBdr>
        <w:top w:val="none" w:sz="0" w:space="0" w:color="auto"/>
        <w:left w:val="none" w:sz="0" w:space="0" w:color="auto"/>
        <w:bottom w:val="none" w:sz="0" w:space="0" w:color="auto"/>
        <w:right w:val="none" w:sz="0" w:space="0" w:color="auto"/>
      </w:divBdr>
      <w:divsChild>
        <w:div w:id="387219158">
          <w:marLeft w:val="0"/>
          <w:marRight w:val="0"/>
          <w:marTop w:val="0"/>
          <w:marBottom w:val="0"/>
          <w:divBdr>
            <w:top w:val="none" w:sz="0" w:space="0" w:color="auto"/>
            <w:left w:val="none" w:sz="0" w:space="0" w:color="auto"/>
            <w:bottom w:val="none" w:sz="0" w:space="0" w:color="auto"/>
            <w:right w:val="none" w:sz="0" w:space="0" w:color="auto"/>
          </w:divBdr>
        </w:div>
        <w:div w:id="1812282912">
          <w:marLeft w:val="0"/>
          <w:marRight w:val="0"/>
          <w:marTop w:val="0"/>
          <w:marBottom w:val="0"/>
          <w:divBdr>
            <w:top w:val="none" w:sz="0" w:space="0" w:color="auto"/>
            <w:left w:val="none" w:sz="0" w:space="0" w:color="auto"/>
            <w:bottom w:val="none" w:sz="0" w:space="0" w:color="auto"/>
            <w:right w:val="none" w:sz="0" w:space="0" w:color="auto"/>
          </w:divBdr>
        </w:div>
        <w:div w:id="1930238915">
          <w:marLeft w:val="0"/>
          <w:marRight w:val="0"/>
          <w:marTop w:val="0"/>
          <w:marBottom w:val="0"/>
          <w:divBdr>
            <w:top w:val="none" w:sz="0" w:space="0" w:color="auto"/>
            <w:left w:val="none" w:sz="0" w:space="0" w:color="auto"/>
            <w:bottom w:val="none" w:sz="0" w:space="0" w:color="auto"/>
            <w:right w:val="none" w:sz="0" w:space="0" w:color="auto"/>
          </w:divBdr>
        </w:div>
        <w:div w:id="2124840159">
          <w:marLeft w:val="0"/>
          <w:marRight w:val="0"/>
          <w:marTop w:val="0"/>
          <w:marBottom w:val="0"/>
          <w:divBdr>
            <w:top w:val="none" w:sz="0" w:space="0" w:color="auto"/>
            <w:left w:val="none" w:sz="0" w:space="0" w:color="auto"/>
            <w:bottom w:val="none" w:sz="0" w:space="0" w:color="auto"/>
            <w:right w:val="none" w:sz="0" w:space="0" w:color="auto"/>
          </w:divBdr>
        </w:div>
      </w:divsChild>
    </w:div>
    <w:div w:id="363604197">
      <w:bodyDiv w:val="1"/>
      <w:marLeft w:val="0"/>
      <w:marRight w:val="0"/>
      <w:marTop w:val="0"/>
      <w:marBottom w:val="0"/>
      <w:divBdr>
        <w:top w:val="none" w:sz="0" w:space="0" w:color="auto"/>
        <w:left w:val="none" w:sz="0" w:space="0" w:color="auto"/>
        <w:bottom w:val="none" w:sz="0" w:space="0" w:color="auto"/>
        <w:right w:val="none" w:sz="0" w:space="0" w:color="auto"/>
      </w:divBdr>
      <w:divsChild>
        <w:div w:id="330066921">
          <w:marLeft w:val="0"/>
          <w:marRight w:val="0"/>
          <w:marTop w:val="0"/>
          <w:marBottom w:val="0"/>
          <w:divBdr>
            <w:top w:val="none" w:sz="0" w:space="0" w:color="auto"/>
            <w:left w:val="none" w:sz="0" w:space="0" w:color="auto"/>
            <w:bottom w:val="none" w:sz="0" w:space="0" w:color="auto"/>
            <w:right w:val="none" w:sz="0" w:space="0" w:color="auto"/>
          </w:divBdr>
        </w:div>
        <w:div w:id="1005202760">
          <w:marLeft w:val="0"/>
          <w:marRight w:val="0"/>
          <w:marTop w:val="0"/>
          <w:marBottom w:val="0"/>
          <w:divBdr>
            <w:top w:val="none" w:sz="0" w:space="0" w:color="auto"/>
            <w:left w:val="none" w:sz="0" w:space="0" w:color="auto"/>
            <w:bottom w:val="none" w:sz="0" w:space="0" w:color="auto"/>
            <w:right w:val="none" w:sz="0" w:space="0" w:color="auto"/>
          </w:divBdr>
        </w:div>
        <w:div w:id="1143497655">
          <w:marLeft w:val="0"/>
          <w:marRight w:val="0"/>
          <w:marTop w:val="0"/>
          <w:marBottom w:val="0"/>
          <w:divBdr>
            <w:top w:val="none" w:sz="0" w:space="0" w:color="auto"/>
            <w:left w:val="none" w:sz="0" w:space="0" w:color="auto"/>
            <w:bottom w:val="none" w:sz="0" w:space="0" w:color="auto"/>
            <w:right w:val="none" w:sz="0" w:space="0" w:color="auto"/>
          </w:divBdr>
        </w:div>
        <w:div w:id="1888637211">
          <w:marLeft w:val="0"/>
          <w:marRight w:val="0"/>
          <w:marTop w:val="0"/>
          <w:marBottom w:val="0"/>
          <w:divBdr>
            <w:top w:val="none" w:sz="0" w:space="0" w:color="auto"/>
            <w:left w:val="none" w:sz="0" w:space="0" w:color="auto"/>
            <w:bottom w:val="none" w:sz="0" w:space="0" w:color="auto"/>
            <w:right w:val="none" w:sz="0" w:space="0" w:color="auto"/>
          </w:divBdr>
        </w:div>
      </w:divsChild>
    </w:div>
    <w:div w:id="424962007">
      <w:bodyDiv w:val="1"/>
      <w:marLeft w:val="0"/>
      <w:marRight w:val="0"/>
      <w:marTop w:val="0"/>
      <w:marBottom w:val="0"/>
      <w:divBdr>
        <w:top w:val="none" w:sz="0" w:space="0" w:color="auto"/>
        <w:left w:val="none" w:sz="0" w:space="0" w:color="auto"/>
        <w:bottom w:val="none" w:sz="0" w:space="0" w:color="auto"/>
        <w:right w:val="none" w:sz="0" w:space="0" w:color="auto"/>
      </w:divBdr>
      <w:divsChild>
        <w:div w:id="171342184">
          <w:marLeft w:val="0"/>
          <w:marRight w:val="0"/>
          <w:marTop w:val="0"/>
          <w:marBottom w:val="0"/>
          <w:divBdr>
            <w:top w:val="none" w:sz="0" w:space="0" w:color="auto"/>
            <w:left w:val="none" w:sz="0" w:space="0" w:color="auto"/>
            <w:bottom w:val="none" w:sz="0" w:space="0" w:color="auto"/>
            <w:right w:val="none" w:sz="0" w:space="0" w:color="auto"/>
          </w:divBdr>
        </w:div>
        <w:div w:id="533277426">
          <w:marLeft w:val="0"/>
          <w:marRight w:val="0"/>
          <w:marTop w:val="0"/>
          <w:marBottom w:val="0"/>
          <w:divBdr>
            <w:top w:val="none" w:sz="0" w:space="0" w:color="auto"/>
            <w:left w:val="none" w:sz="0" w:space="0" w:color="auto"/>
            <w:bottom w:val="none" w:sz="0" w:space="0" w:color="auto"/>
            <w:right w:val="none" w:sz="0" w:space="0" w:color="auto"/>
          </w:divBdr>
        </w:div>
        <w:div w:id="700863795">
          <w:marLeft w:val="0"/>
          <w:marRight w:val="0"/>
          <w:marTop w:val="0"/>
          <w:marBottom w:val="0"/>
          <w:divBdr>
            <w:top w:val="none" w:sz="0" w:space="0" w:color="auto"/>
            <w:left w:val="none" w:sz="0" w:space="0" w:color="auto"/>
            <w:bottom w:val="none" w:sz="0" w:space="0" w:color="auto"/>
            <w:right w:val="none" w:sz="0" w:space="0" w:color="auto"/>
          </w:divBdr>
        </w:div>
      </w:divsChild>
    </w:div>
    <w:div w:id="677346239">
      <w:bodyDiv w:val="1"/>
      <w:marLeft w:val="0"/>
      <w:marRight w:val="0"/>
      <w:marTop w:val="0"/>
      <w:marBottom w:val="0"/>
      <w:divBdr>
        <w:top w:val="none" w:sz="0" w:space="0" w:color="auto"/>
        <w:left w:val="none" w:sz="0" w:space="0" w:color="auto"/>
        <w:bottom w:val="none" w:sz="0" w:space="0" w:color="auto"/>
        <w:right w:val="none" w:sz="0" w:space="0" w:color="auto"/>
      </w:divBdr>
      <w:divsChild>
        <w:div w:id="24869255">
          <w:marLeft w:val="0"/>
          <w:marRight w:val="0"/>
          <w:marTop w:val="0"/>
          <w:marBottom w:val="0"/>
          <w:divBdr>
            <w:top w:val="none" w:sz="0" w:space="0" w:color="auto"/>
            <w:left w:val="none" w:sz="0" w:space="0" w:color="auto"/>
            <w:bottom w:val="none" w:sz="0" w:space="0" w:color="auto"/>
            <w:right w:val="none" w:sz="0" w:space="0" w:color="auto"/>
          </w:divBdr>
        </w:div>
        <w:div w:id="412317489">
          <w:marLeft w:val="0"/>
          <w:marRight w:val="0"/>
          <w:marTop w:val="0"/>
          <w:marBottom w:val="0"/>
          <w:divBdr>
            <w:top w:val="none" w:sz="0" w:space="0" w:color="auto"/>
            <w:left w:val="none" w:sz="0" w:space="0" w:color="auto"/>
            <w:bottom w:val="none" w:sz="0" w:space="0" w:color="auto"/>
            <w:right w:val="none" w:sz="0" w:space="0" w:color="auto"/>
          </w:divBdr>
        </w:div>
        <w:div w:id="739983134">
          <w:marLeft w:val="0"/>
          <w:marRight w:val="0"/>
          <w:marTop w:val="0"/>
          <w:marBottom w:val="0"/>
          <w:divBdr>
            <w:top w:val="none" w:sz="0" w:space="0" w:color="auto"/>
            <w:left w:val="none" w:sz="0" w:space="0" w:color="auto"/>
            <w:bottom w:val="none" w:sz="0" w:space="0" w:color="auto"/>
            <w:right w:val="none" w:sz="0" w:space="0" w:color="auto"/>
          </w:divBdr>
        </w:div>
        <w:div w:id="1303652008">
          <w:marLeft w:val="0"/>
          <w:marRight w:val="0"/>
          <w:marTop w:val="0"/>
          <w:marBottom w:val="0"/>
          <w:divBdr>
            <w:top w:val="none" w:sz="0" w:space="0" w:color="auto"/>
            <w:left w:val="none" w:sz="0" w:space="0" w:color="auto"/>
            <w:bottom w:val="none" w:sz="0" w:space="0" w:color="auto"/>
            <w:right w:val="none" w:sz="0" w:space="0" w:color="auto"/>
          </w:divBdr>
        </w:div>
        <w:div w:id="1608385994">
          <w:marLeft w:val="0"/>
          <w:marRight w:val="0"/>
          <w:marTop w:val="0"/>
          <w:marBottom w:val="0"/>
          <w:divBdr>
            <w:top w:val="none" w:sz="0" w:space="0" w:color="auto"/>
            <w:left w:val="none" w:sz="0" w:space="0" w:color="auto"/>
            <w:bottom w:val="none" w:sz="0" w:space="0" w:color="auto"/>
            <w:right w:val="none" w:sz="0" w:space="0" w:color="auto"/>
          </w:divBdr>
        </w:div>
        <w:div w:id="1817795481">
          <w:marLeft w:val="0"/>
          <w:marRight w:val="0"/>
          <w:marTop w:val="0"/>
          <w:marBottom w:val="0"/>
          <w:divBdr>
            <w:top w:val="none" w:sz="0" w:space="0" w:color="auto"/>
            <w:left w:val="none" w:sz="0" w:space="0" w:color="auto"/>
            <w:bottom w:val="none" w:sz="0" w:space="0" w:color="auto"/>
            <w:right w:val="none" w:sz="0" w:space="0" w:color="auto"/>
          </w:divBdr>
        </w:div>
        <w:div w:id="1918709236">
          <w:marLeft w:val="0"/>
          <w:marRight w:val="0"/>
          <w:marTop w:val="0"/>
          <w:marBottom w:val="0"/>
          <w:divBdr>
            <w:top w:val="none" w:sz="0" w:space="0" w:color="auto"/>
            <w:left w:val="none" w:sz="0" w:space="0" w:color="auto"/>
            <w:bottom w:val="none" w:sz="0" w:space="0" w:color="auto"/>
            <w:right w:val="none" w:sz="0" w:space="0" w:color="auto"/>
          </w:divBdr>
        </w:div>
      </w:divsChild>
    </w:div>
    <w:div w:id="748041849">
      <w:bodyDiv w:val="1"/>
      <w:marLeft w:val="0"/>
      <w:marRight w:val="0"/>
      <w:marTop w:val="0"/>
      <w:marBottom w:val="0"/>
      <w:divBdr>
        <w:top w:val="none" w:sz="0" w:space="0" w:color="auto"/>
        <w:left w:val="none" w:sz="0" w:space="0" w:color="auto"/>
        <w:bottom w:val="none" w:sz="0" w:space="0" w:color="auto"/>
        <w:right w:val="none" w:sz="0" w:space="0" w:color="auto"/>
      </w:divBdr>
      <w:divsChild>
        <w:div w:id="498081513">
          <w:marLeft w:val="0"/>
          <w:marRight w:val="0"/>
          <w:marTop w:val="0"/>
          <w:marBottom w:val="0"/>
          <w:divBdr>
            <w:top w:val="none" w:sz="0" w:space="0" w:color="auto"/>
            <w:left w:val="none" w:sz="0" w:space="0" w:color="auto"/>
            <w:bottom w:val="none" w:sz="0" w:space="0" w:color="auto"/>
            <w:right w:val="none" w:sz="0" w:space="0" w:color="auto"/>
          </w:divBdr>
        </w:div>
        <w:div w:id="1779831864">
          <w:marLeft w:val="0"/>
          <w:marRight w:val="0"/>
          <w:marTop w:val="0"/>
          <w:marBottom w:val="0"/>
          <w:divBdr>
            <w:top w:val="none" w:sz="0" w:space="0" w:color="auto"/>
            <w:left w:val="none" w:sz="0" w:space="0" w:color="auto"/>
            <w:bottom w:val="none" w:sz="0" w:space="0" w:color="auto"/>
            <w:right w:val="none" w:sz="0" w:space="0" w:color="auto"/>
          </w:divBdr>
        </w:div>
      </w:divsChild>
    </w:div>
    <w:div w:id="776755061">
      <w:bodyDiv w:val="1"/>
      <w:marLeft w:val="0"/>
      <w:marRight w:val="0"/>
      <w:marTop w:val="0"/>
      <w:marBottom w:val="0"/>
      <w:divBdr>
        <w:top w:val="none" w:sz="0" w:space="0" w:color="auto"/>
        <w:left w:val="none" w:sz="0" w:space="0" w:color="auto"/>
        <w:bottom w:val="none" w:sz="0" w:space="0" w:color="auto"/>
        <w:right w:val="none" w:sz="0" w:space="0" w:color="auto"/>
      </w:divBdr>
      <w:divsChild>
        <w:div w:id="708189607">
          <w:marLeft w:val="0"/>
          <w:marRight w:val="0"/>
          <w:marTop w:val="0"/>
          <w:marBottom w:val="0"/>
          <w:divBdr>
            <w:top w:val="none" w:sz="0" w:space="0" w:color="auto"/>
            <w:left w:val="none" w:sz="0" w:space="0" w:color="auto"/>
            <w:bottom w:val="none" w:sz="0" w:space="0" w:color="auto"/>
            <w:right w:val="none" w:sz="0" w:space="0" w:color="auto"/>
          </w:divBdr>
        </w:div>
        <w:div w:id="854343330">
          <w:marLeft w:val="0"/>
          <w:marRight w:val="0"/>
          <w:marTop w:val="0"/>
          <w:marBottom w:val="0"/>
          <w:divBdr>
            <w:top w:val="none" w:sz="0" w:space="0" w:color="auto"/>
            <w:left w:val="none" w:sz="0" w:space="0" w:color="auto"/>
            <w:bottom w:val="none" w:sz="0" w:space="0" w:color="auto"/>
            <w:right w:val="none" w:sz="0" w:space="0" w:color="auto"/>
          </w:divBdr>
        </w:div>
        <w:div w:id="993609154">
          <w:marLeft w:val="0"/>
          <w:marRight w:val="0"/>
          <w:marTop w:val="0"/>
          <w:marBottom w:val="0"/>
          <w:divBdr>
            <w:top w:val="none" w:sz="0" w:space="0" w:color="auto"/>
            <w:left w:val="none" w:sz="0" w:space="0" w:color="auto"/>
            <w:bottom w:val="none" w:sz="0" w:space="0" w:color="auto"/>
            <w:right w:val="none" w:sz="0" w:space="0" w:color="auto"/>
          </w:divBdr>
        </w:div>
        <w:div w:id="1090204163">
          <w:marLeft w:val="0"/>
          <w:marRight w:val="0"/>
          <w:marTop w:val="0"/>
          <w:marBottom w:val="0"/>
          <w:divBdr>
            <w:top w:val="none" w:sz="0" w:space="0" w:color="auto"/>
            <w:left w:val="none" w:sz="0" w:space="0" w:color="auto"/>
            <w:bottom w:val="none" w:sz="0" w:space="0" w:color="auto"/>
            <w:right w:val="none" w:sz="0" w:space="0" w:color="auto"/>
          </w:divBdr>
        </w:div>
        <w:div w:id="1192496957">
          <w:marLeft w:val="0"/>
          <w:marRight w:val="0"/>
          <w:marTop w:val="0"/>
          <w:marBottom w:val="0"/>
          <w:divBdr>
            <w:top w:val="none" w:sz="0" w:space="0" w:color="auto"/>
            <w:left w:val="none" w:sz="0" w:space="0" w:color="auto"/>
            <w:bottom w:val="none" w:sz="0" w:space="0" w:color="auto"/>
            <w:right w:val="none" w:sz="0" w:space="0" w:color="auto"/>
          </w:divBdr>
        </w:div>
        <w:div w:id="1410079035">
          <w:marLeft w:val="0"/>
          <w:marRight w:val="0"/>
          <w:marTop w:val="0"/>
          <w:marBottom w:val="0"/>
          <w:divBdr>
            <w:top w:val="none" w:sz="0" w:space="0" w:color="auto"/>
            <w:left w:val="none" w:sz="0" w:space="0" w:color="auto"/>
            <w:bottom w:val="none" w:sz="0" w:space="0" w:color="auto"/>
            <w:right w:val="none" w:sz="0" w:space="0" w:color="auto"/>
          </w:divBdr>
        </w:div>
        <w:div w:id="1434130589">
          <w:marLeft w:val="0"/>
          <w:marRight w:val="0"/>
          <w:marTop w:val="0"/>
          <w:marBottom w:val="0"/>
          <w:divBdr>
            <w:top w:val="none" w:sz="0" w:space="0" w:color="auto"/>
            <w:left w:val="none" w:sz="0" w:space="0" w:color="auto"/>
            <w:bottom w:val="none" w:sz="0" w:space="0" w:color="auto"/>
            <w:right w:val="none" w:sz="0" w:space="0" w:color="auto"/>
          </w:divBdr>
        </w:div>
      </w:divsChild>
    </w:div>
    <w:div w:id="777287309">
      <w:bodyDiv w:val="1"/>
      <w:marLeft w:val="0"/>
      <w:marRight w:val="0"/>
      <w:marTop w:val="0"/>
      <w:marBottom w:val="0"/>
      <w:divBdr>
        <w:top w:val="none" w:sz="0" w:space="0" w:color="auto"/>
        <w:left w:val="none" w:sz="0" w:space="0" w:color="auto"/>
        <w:bottom w:val="none" w:sz="0" w:space="0" w:color="auto"/>
        <w:right w:val="none" w:sz="0" w:space="0" w:color="auto"/>
      </w:divBdr>
      <w:divsChild>
        <w:div w:id="229733602">
          <w:marLeft w:val="0"/>
          <w:marRight w:val="0"/>
          <w:marTop w:val="0"/>
          <w:marBottom w:val="0"/>
          <w:divBdr>
            <w:top w:val="none" w:sz="0" w:space="0" w:color="auto"/>
            <w:left w:val="none" w:sz="0" w:space="0" w:color="auto"/>
            <w:bottom w:val="none" w:sz="0" w:space="0" w:color="auto"/>
            <w:right w:val="none" w:sz="0" w:space="0" w:color="auto"/>
          </w:divBdr>
        </w:div>
        <w:div w:id="1051927739">
          <w:marLeft w:val="0"/>
          <w:marRight w:val="0"/>
          <w:marTop w:val="0"/>
          <w:marBottom w:val="0"/>
          <w:divBdr>
            <w:top w:val="none" w:sz="0" w:space="0" w:color="auto"/>
            <w:left w:val="none" w:sz="0" w:space="0" w:color="auto"/>
            <w:bottom w:val="none" w:sz="0" w:space="0" w:color="auto"/>
            <w:right w:val="none" w:sz="0" w:space="0" w:color="auto"/>
          </w:divBdr>
        </w:div>
      </w:divsChild>
    </w:div>
    <w:div w:id="88240258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1">
          <w:marLeft w:val="0"/>
          <w:marRight w:val="0"/>
          <w:marTop w:val="0"/>
          <w:marBottom w:val="0"/>
          <w:divBdr>
            <w:top w:val="none" w:sz="0" w:space="0" w:color="auto"/>
            <w:left w:val="none" w:sz="0" w:space="0" w:color="auto"/>
            <w:bottom w:val="none" w:sz="0" w:space="0" w:color="auto"/>
            <w:right w:val="none" w:sz="0" w:space="0" w:color="auto"/>
          </w:divBdr>
        </w:div>
        <w:div w:id="1216552675">
          <w:marLeft w:val="0"/>
          <w:marRight w:val="0"/>
          <w:marTop w:val="0"/>
          <w:marBottom w:val="0"/>
          <w:divBdr>
            <w:top w:val="none" w:sz="0" w:space="0" w:color="auto"/>
            <w:left w:val="none" w:sz="0" w:space="0" w:color="auto"/>
            <w:bottom w:val="none" w:sz="0" w:space="0" w:color="auto"/>
            <w:right w:val="none" w:sz="0" w:space="0" w:color="auto"/>
          </w:divBdr>
        </w:div>
        <w:div w:id="1477798721">
          <w:marLeft w:val="0"/>
          <w:marRight w:val="0"/>
          <w:marTop w:val="0"/>
          <w:marBottom w:val="0"/>
          <w:divBdr>
            <w:top w:val="none" w:sz="0" w:space="0" w:color="auto"/>
            <w:left w:val="none" w:sz="0" w:space="0" w:color="auto"/>
            <w:bottom w:val="none" w:sz="0" w:space="0" w:color="auto"/>
            <w:right w:val="none" w:sz="0" w:space="0" w:color="auto"/>
          </w:divBdr>
        </w:div>
      </w:divsChild>
    </w:div>
    <w:div w:id="904876781">
      <w:bodyDiv w:val="1"/>
      <w:marLeft w:val="0"/>
      <w:marRight w:val="0"/>
      <w:marTop w:val="0"/>
      <w:marBottom w:val="0"/>
      <w:divBdr>
        <w:top w:val="none" w:sz="0" w:space="0" w:color="auto"/>
        <w:left w:val="none" w:sz="0" w:space="0" w:color="auto"/>
        <w:bottom w:val="none" w:sz="0" w:space="0" w:color="auto"/>
        <w:right w:val="none" w:sz="0" w:space="0" w:color="auto"/>
      </w:divBdr>
    </w:div>
    <w:div w:id="905534947">
      <w:bodyDiv w:val="1"/>
      <w:marLeft w:val="0"/>
      <w:marRight w:val="0"/>
      <w:marTop w:val="0"/>
      <w:marBottom w:val="0"/>
      <w:divBdr>
        <w:top w:val="none" w:sz="0" w:space="0" w:color="auto"/>
        <w:left w:val="none" w:sz="0" w:space="0" w:color="auto"/>
        <w:bottom w:val="none" w:sz="0" w:space="0" w:color="auto"/>
        <w:right w:val="none" w:sz="0" w:space="0" w:color="auto"/>
      </w:divBdr>
      <w:divsChild>
        <w:div w:id="765999446">
          <w:marLeft w:val="0"/>
          <w:marRight w:val="0"/>
          <w:marTop w:val="0"/>
          <w:marBottom w:val="0"/>
          <w:divBdr>
            <w:top w:val="none" w:sz="0" w:space="0" w:color="auto"/>
            <w:left w:val="none" w:sz="0" w:space="0" w:color="auto"/>
            <w:bottom w:val="none" w:sz="0" w:space="0" w:color="auto"/>
            <w:right w:val="none" w:sz="0" w:space="0" w:color="auto"/>
          </w:divBdr>
        </w:div>
        <w:div w:id="1231234555">
          <w:marLeft w:val="0"/>
          <w:marRight w:val="0"/>
          <w:marTop w:val="0"/>
          <w:marBottom w:val="0"/>
          <w:divBdr>
            <w:top w:val="none" w:sz="0" w:space="0" w:color="auto"/>
            <w:left w:val="none" w:sz="0" w:space="0" w:color="auto"/>
            <w:bottom w:val="none" w:sz="0" w:space="0" w:color="auto"/>
            <w:right w:val="none" w:sz="0" w:space="0" w:color="auto"/>
          </w:divBdr>
        </w:div>
      </w:divsChild>
    </w:div>
    <w:div w:id="965500828">
      <w:bodyDiv w:val="1"/>
      <w:marLeft w:val="0"/>
      <w:marRight w:val="0"/>
      <w:marTop w:val="0"/>
      <w:marBottom w:val="0"/>
      <w:divBdr>
        <w:top w:val="none" w:sz="0" w:space="0" w:color="auto"/>
        <w:left w:val="none" w:sz="0" w:space="0" w:color="auto"/>
        <w:bottom w:val="none" w:sz="0" w:space="0" w:color="auto"/>
        <w:right w:val="none" w:sz="0" w:space="0" w:color="auto"/>
      </w:divBdr>
      <w:divsChild>
        <w:div w:id="756366315">
          <w:marLeft w:val="0"/>
          <w:marRight w:val="0"/>
          <w:marTop w:val="0"/>
          <w:marBottom w:val="0"/>
          <w:divBdr>
            <w:top w:val="none" w:sz="0" w:space="0" w:color="auto"/>
            <w:left w:val="none" w:sz="0" w:space="0" w:color="auto"/>
            <w:bottom w:val="none" w:sz="0" w:space="0" w:color="auto"/>
            <w:right w:val="none" w:sz="0" w:space="0" w:color="auto"/>
          </w:divBdr>
        </w:div>
        <w:div w:id="946230733">
          <w:marLeft w:val="0"/>
          <w:marRight w:val="0"/>
          <w:marTop w:val="0"/>
          <w:marBottom w:val="0"/>
          <w:divBdr>
            <w:top w:val="none" w:sz="0" w:space="0" w:color="auto"/>
            <w:left w:val="none" w:sz="0" w:space="0" w:color="auto"/>
            <w:bottom w:val="none" w:sz="0" w:space="0" w:color="auto"/>
            <w:right w:val="none" w:sz="0" w:space="0" w:color="auto"/>
          </w:divBdr>
        </w:div>
        <w:div w:id="1429958108">
          <w:marLeft w:val="0"/>
          <w:marRight w:val="0"/>
          <w:marTop w:val="0"/>
          <w:marBottom w:val="0"/>
          <w:divBdr>
            <w:top w:val="none" w:sz="0" w:space="0" w:color="auto"/>
            <w:left w:val="none" w:sz="0" w:space="0" w:color="auto"/>
            <w:bottom w:val="none" w:sz="0" w:space="0" w:color="auto"/>
            <w:right w:val="none" w:sz="0" w:space="0" w:color="auto"/>
          </w:divBdr>
        </w:div>
      </w:divsChild>
    </w:div>
    <w:div w:id="1172647512">
      <w:bodyDiv w:val="1"/>
      <w:marLeft w:val="0"/>
      <w:marRight w:val="0"/>
      <w:marTop w:val="0"/>
      <w:marBottom w:val="0"/>
      <w:divBdr>
        <w:top w:val="none" w:sz="0" w:space="0" w:color="auto"/>
        <w:left w:val="none" w:sz="0" w:space="0" w:color="auto"/>
        <w:bottom w:val="none" w:sz="0" w:space="0" w:color="auto"/>
        <w:right w:val="none" w:sz="0" w:space="0" w:color="auto"/>
      </w:divBdr>
      <w:divsChild>
        <w:div w:id="377973906">
          <w:marLeft w:val="0"/>
          <w:marRight w:val="0"/>
          <w:marTop w:val="0"/>
          <w:marBottom w:val="0"/>
          <w:divBdr>
            <w:top w:val="none" w:sz="0" w:space="0" w:color="auto"/>
            <w:left w:val="none" w:sz="0" w:space="0" w:color="auto"/>
            <w:bottom w:val="none" w:sz="0" w:space="0" w:color="auto"/>
            <w:right w:val="none" w:sz="0" w:space="0" w:color="auto"/>
          </w:divBdr>
        </w:div>
        <w:div w:id="1203975552">
          <w:marLeft w:val="0"/>
          <w:marRight w:val="0"/>
          <w:marTop w:val="0"/>
          <w:marBottom w:val="0"/>
          <w:divBdr>
            <w:top w:val="none" w:sz="0" w:space="0" w:color="auto"/>
            <w:left w:val="none" w:sz="0" w:space="0" w:color="auto"/>
            <w:bottom w:val="none" w:sz="0" w:space="0" w:color="auto"/>
            <w:right w:val="none" w:sz="0" w:space="0" w:color="auto"/>
          </w:divBdr>
        </w:div>
        <w:div w:id="2037802613">
          <w:marLeft w:val="0"/>
          <w:marRight w:val="0"/>
          <w:marTop w:val="0"/>
          <w:marBottom w:val="0"/>
          <w:divBdr>
            <w:top w:val="none" w:sz="0" w:space="0" w:color="auto"/>
            <w:left w:val="none" w:sz="0" w:space="0" w:color="auto"/>
            <w:bottom w:val="none" w:sz="0" w:space="0" w:color="auto"/>
            <w:right w:val="none" w:sz="0" w:space="0" w:color="auto"/>
          </w:divBdr>
        </w:div>
      </w:divsChild>
    </w:div>
    <w:div w:id="1434520918">
      <w:bodyDiv w:val="1"/>
      <w:marLeft w:val="0"/>
      <w:marRight w:val="0"/>
      <w:marTop w:val="0"/>
      <w:marBottom w:val="0"/>
      <w:divBdr>
        <w:top w:val="none" w:sz="0" w:space="0" w:color="auto"/>
        <w:left w:val="none" w:sz="0" w:space="0" w:color="auto"/>
        <w:bottom w:val="none" w:sz="0" w:space="0" w:color="auto"/>
        <w:right w:val="none" w:sz="0" w:space="0" w:color="auto"/>
      </w:divBdr>
      <w:divsChild>
        <w:div w:id="196703991">
          <w:marLeft w:val="0"/>
          <w:marRight w:val="0"/>
          <w:marTop w:val="0"/>
          <w:marBottom w:val="0"/>
          <w:divBdr>
            <w:top w:val="none" w:sz="0" w:space="0" w:color="auto"/>
            <w:left w:val="none" w:sz="0" w:space="0" w:color="auto"/>
            <w:bottom w:val="none" w:sz="0" w:space="0" w:color="auto"/>
            <w:right w:val="none" w:sz="0" w:space="0" w:color="auto"/>
          </w:divBdr>
        </w:div>
        <w:div w:id="365837809">
          <w:marLeft w:val="0"/>
          <w:marRight w:val="0"/>
          <w:marTop w:val="0"/>
          <w:marBottom w:val="0"/>
          <w:divBdr>
            <w:top w:val="none" w:sz="0" w:space="0" w:color="auto"/>
            <w:left w:val="none" w:sz="0" w:space="0" w:color="auto"/>
            <w:bottom w:val="none" w:sz="0" w:space="0" w:color="auto"/>
            <w:right w:val="none" w:sz="0" w:space="0" w:color="auto"/>
          </w:divBdr>
        </w:div>
        <w:div w:id="1005278668">
          <w:marLeft w:val="0"/>
          <w:marRight w:val="0"/>
          <w:marTop w:val="0"/>
          <w:marBottom w:val="0"/>
          <w:divBdr>
            <w:top w:val="none" w:sz="0" w:space="0" w:color="auto"/>
            <w:left w:val="none" w:sz="0" w:space="0" w:color="auto"/>
            <w:bottom w:val="none" w:sz="0" w:space="0" w:color="auto"/>
            <w:right w:val="none" w:sz="0" w:space="0" w:color="auto"/>
          </w:divBdr>
        </w:div>
      </w:divsChild>
    </w:div>
    <w:div w:id="1730231215">
      <w:bodyDiv w:val="1"/>
      <w:marLeft w:val="0"/>
      <w:marRight w:val="0"/>
      <w:marTop w:val="0"/>
      <w:marBottom w:val="0"/>
      <w:divBdr>
        <w:top w:val="none" w:sz="0" w:space="0" w:color="auto"/>
        <w:left w:val="none" w:sz="0" w:space="0" w:color="auto"/>
        <w:bottom w:val="none" w:sz="0" w:space="0" w:color="auto"/>
        <w:right w:val="none" w:sz="0" w:space="0" w:color="auto"/>
      </w:divBdr>
      <w:divsChild>
        <w:div w:id="66542704">
          <w:marLeft w:val="0"/>
          <w:marRight w:val="0"/>
          <w:marTop w:val="0"/>
          <w:marBottom w:val="0"/>
          <w:divBdr>
            <w:top w:val="none" w:sz="0" w:space="0" w:color="auto"/>
            <w:left w:val="none" w:sz="0" w:space="0" w:color="auto"/>
            <w:bottom w:val="none" w:sz="0" w:space="0" w:color="auto"/>
            <w:right w:val="none" w:sz="0" w:space="0" w:color="auto"/>
          </w:divBdr>
        </w:div>
        <w:div w:id="847795840">
          <w:marLeft w:val="0"/>
          <w:marRight w:val="0"/>
          <w:marTop w:val="0"/>
          <w:marBottom w:val="0"/>
          <w:divBdr>
            <w:top w:val="none" w:sz="0" w:space="0" w:color="auto"/>
            <w:left w:val="none" w:sz="0" w:space="0" w:color="auto"/>
            <w:bottom w:val="none" w:sz="0" w:space="0" w:color="auto"/>
            <w:right w:val="none" w:sz="0" w:space="0" w:color="auto"/>
          </w:divBdr>
        </w:div>
        <w:div w:id="929508945">
          <w:marLeft w:val="0"/>
          <w:marRight w:val="0"/>
          <w:marTop w:val="0"/>
          <w:marBottom w:val="0"/>
          <w:divBdr>
            <w:top w:val="none" w:sz="0" w:space="0" w:color="auto"/>
            <w:left w:val="none" w:sz="0" w:space="0" w:color="auto"/>
            <w:bottom w:val="none" w:sz="0" w:space="0" w:color="auto"/>
            <w:right w:val="none" w:sz="0" w:space="0" w:color="auto"/>
          </w:divBdr>
        </w:div>
        <w:div w:id="935597974">
          <w:marLeft w:val="0"/>
          <w:marRight w:val="0"/>
          <w:marTop w:val="0"/>
          <w:marBottom w:val="0"/>
          <w:divBdr>
            <w:top w:val="none" w:sz="0" w:space="0" w:color="auto"/>
            <w:left w:val="none" w:sz="0" w:space="0" w:color="auto"/>
            <w:bottom w:val="none" w:sz="0" w:space="0" w:color="auto"/>
            <w:right w:val="none" w:sz="0" w:space="0" w:color="auto"/>
          </w:divBdr>
        </w:div>
        <w:div w:id="1474441911">
          <w:marLeft w:val="0"/>
          <w:marRight w:val="0"/>
          <w:marTop w:val="0"/>
          <w:marBottom w:val="0"/>
          <w:divBdr>
            <w:top w:val="none" w:sz="0" w:space="0" w:color="auto"/>
            <w:left w:val="none" w:sz="0" w:space="0" w:color="auto"/>
            <w:bottom w:val="none" w:sz="0" w:space="0" w:color="auto"/>
            <w:right w:val="none" w:sz="0" w:space="0" w:color="auto"/>
          </w:divBdr>
        </w:div>
        <w:div w:id="1754932134">
          <w:marLeft w:val="0"/>
          <w:marRight w:val="0"/>
          <w:marTop w:val="0"/>
          <w:marBottom w:val="0"/>
          <w:divBdr>
            <w:top w:val="none" w:sz="0" w:space="0" w:color="auto"/>
            <w:left w:val="none" w:sz="0" w:space="0" w:color="auto"/>
            <w:bottom w:val="none" w:sz="0" w:space="0" w:color="auto"/>
            <w:right w:val="none" w:sz="0" w:space="0" w:color="auto"/>
          </w:divBdr>
        </w:div>
      </w:divsChild>
    </w:div>
    <w:div w:id="1770003116">
      <w:bodyDiv w:val="1"/>
      <w:marLeft w:val="0"/>
      <w:marRight w:val="0"/>
      <w:marTop w:val="0"/>
      <w:marBottom w:val="0"/>
      <w:divBdr>
        <w:top w:val="none" w:sz="0" w:space="0" w:color="auto"/>
        <w:left w:val="none" w:sz="0" w:space="0" w:color="auto"/>
        <w:bottom w:val="none" w:sz="0" w:space="0" w:color="auto"/>
        <w:right w:val="none" w:sz="0" w:space="0" w:color="auto"/>
      </w:divBdr>
      <w:divsChild>
        <w:div w:id="1310750701">
          <w:marLeft w:val="0"/>
          <w:marRight w:val="0"/>
          <w:marTop w:val="0"/>
          <w:marBottom w:val="0"/>
          <w:divBdr>
            <w:top w:val="none" w:sz="0" w:space="0" w:color="auto"/>
            <w:left w:val="none" w:sz="0" w:space="0" w:color="auto"/>
            <w:bottom w:val="none" w:sz="0" w:space="0" w:color="auto"/>
            <w:right w:val="none" w:sz="0" w:space="0" w:color="auto"/>
          </w:divBdr>
        </w:div>
        <w:div w:id="1868445622">
          <w:marLeft w:val="0"/>
          <w:marRight w:val="0"/>
          <w:marTop w:val="0"/>
          <w:marBottom w:val="0"/>
          <w:divBdr>
            <w:top w:val="none" w:sz="0" w:space="0" w:color="auto"/>
            <w:left w:val="none" w:sz="0" w:space="0" w:color="auto"/>
            <w:bottom w:val="none" w:sz="0" w:space="0" w:color="auto"/>
            <w:right w:val="none" w:sz="0" w:space="0" w:color="auto"/>
          </w:divBdr>
        </w:div>
      </w:divsChild>
    </w:div>
    <w:div w:id="1820685089">
      <w:bodyDiv w:val="1"/>
      <w:marLeft w:val="0"/>
      <w:marRight w:val="0"/>
      <w:marTop w:val="0"/>
      <w:marBottom w:val="0"/>
      <w:divBdr>
        <w:top w:val="none" w:sz="0" w:space="0" w:color="auto"/>
        <w:left w:val="none" w:sz="0" w:space="0" w:color="auto"/>
        <w:bottom w:val="none" w:sz="0" w:space="0" w:color="auto"/>
        <w:right w:val="none" w:sz="0" w:space="0" w:color="auto"/>
      </w:divBdr>
      <w:divsChild>
        <w:div w:id="194393064">
          <w:marLeft w:val="0"/>
          <w:marRight w:val="0"/>
          <w:marTop w:val="0"/>
          <w:marBottom w:val="0"/>
          <w:divBdr>
            <w:top w:val="none" w:sz="0" w:space="0" w:color="auto"/>
            <w:left w:val="none" w:sz="0" w:space="0" w:color="auto"/>
            <w:bottom w:val="none" w:sz="0" w:space="0" w:color="auto"/>
            <w:right w:val="none" w:sz="0" w:space="0" w:color="auto"/>
          </w:divBdr>
        </w:div>
        <w:div w:id="818964666">
          <w:marLeft w:val="0"/>
          <w:marRight w:val="0"/>
          <w:marTop w:val="0"/>
          <w:marBottom w:val="0"/>
          <w:divBdr>
            <w:top w:val="none" w:sz="0" w:space="0" w:color="auto"/>
            <w:left w:val="none" w:sz="0" w:space="0" w:color="auto"/>
            <w:bottom w:val="none" w:sz="0" w:space="0" w:color="auto"/>
            <w:right w:val="none" w:sz="0" w:space="0" w:color="auto"/>
          </w:divBdr>
        </w:div>
        <w:div w:id="1028531430">
          <w:marLeft w:val="0"/>
          <w:marRight w:val="0"/>
          <w:marTop w:val="0"/>
          <w:marBottom w:val="0"/>
          <w:divBdr>
            <w:top w:val="none" w:sz="0" w:space="0" w:color="auto"/>
            <w:left w:val="none" w:sz="0" w:space="0" w:color="auto"/>
            <w:bottom w:val="none" w:sz="0" w:space="0" w:color="auto"/>
            <w:right w:val="none" w:sz="0" w:space="0" w:color="auto"/>
          </w:divBdr>
        </w:div>
        <w:div w:id="1093480519">
          <w:marLeft w:val="0"/>
          <w:marRight w:val="0"/>
          <w:marTop w:val="0"/>
          <w:marBottom w:val="0"/>
          <w:divBdr>
            <w:top w:val="none" w:sz="0" w:space="0" w:color="auto"/>
            <w:left w:val="none" w:sz="0" w:space="0" w:color="auto"/>
            <w:bottom w:val="none" w:sz="0" w:space="0" w:color="auto"/>
            <w:right w:val="none" w:sz="0" w:space="0" w:color="auto"/>
          </w:divBdr>
        </w:div>
      </w:divsChild>
    </w:div>
    <w:div w:id="1824354191">
      <w:bodyDiv w:val="1"/>
      <w:marLeft w:val="0"/>
      <w:marRight w:val="0"/>
      <w:marTop w:val="0"/>
      <w:marBottom w:val="0"/>
      <w:divBdr>
        <w:top w:val="none" w:sz="0" w:space="0" w:color="auto"/>
        <w:left w:val="none" w:sz="0" w:space="0" w:color="auto"/>
        <w:bottom w:val="none" w:sz="0" w:space="0" w:color="auto"/>
        <w:right w:val="none" w:sz="0" w:space="0" w:color="auto"/>
      </w:divBdr>
      <w:divsChild>
        <w:div w:id="424738855">
          <w:marLeft w:val="0"/>
          <w:marRight w:val="0"/>
          <w:marTop w:val="0"/>
          <w:marBottom w:val="0"/>
          <w:divBdr>
            <w:top w:val="none" w:sz="0" w:space="0" w:color="auto"/>
            <w:left w:val="none" w:sz="0" w:space="0" w:color="auto"/>
            <w:bottom w:val="none" w:sz="0" w:space="0" w:color="auto"/>
            <w:right w:val="none" w:sz="0" w:space="0" w:color="auto"/>
          </w:divBdr>
        </w:div>
        <w:div w:id="866479354">
          <w:marLeft w:val="0"/>
          <w:marRight w:val="0"/>
          <w:marTop w:val="0"/>
          <w:marBottom w:val="0"/>
          <w:divBdr>
            <w:top w:val="none" w:sz="0" w:space="0" w:color="auto"/>
            <w:left w:val="none" w:sz="0" w:space="0" w:color="auto"/>
            <w:bottom w:val="none" w:sz="0" w:space="0" w:color="auto"/>
            <w:right w:val="none" w:sz="0" w:space="0" w:color="auto"/>
          </w:divBdr>
        </w:div>
        <w:div w:id="1274752734">
          <w:marLeft w:val="0"/>
          <w:marRight w:val="0"/>
          <w:marTop w:val="0"/>
          <w:marBottom w:val="0"/>
          <w:divBdr>
            <w:top w:val="none" w:sz="0" w:space="0" w:color="auto"/>
            <w:left w:val="none" w:sz="0" w:space="0" w:color="auto"/>
            <w:bottom w:val="none" w:sz="0" w:space="0" w:color="auto"/>
            <w:right w:val="none" w:sz="0" w:space="0" w:color="auto"/>
          </w:divBdr>
        </w:div>
        <w:div w:id="1436025368">
          <w:marLeft w:val="0"/>
          <w:marRight w:val="0"/>
          <w:marTop w:val="0"/>
          <w:marBottom w:val="0"/>
          <w:divBdr>
            <w:top w:val="none" w:sz="0" w:space="0" w:color="auto"/>
            <w:left w:val="none" w:sz="0" w:space="0" w:color="auto"/>
            <w:bottom w:val="none" w:sz="0" w:space="0" w:color="auto"/>
            <w:right w:val="none" w:sz="0" w:space="0" w:color="auto"/>
          </w:divBdr>
        </w:div>
      </w:divsChild>
    </w:div>
    <w:div w:id="1850362223">
      <w:bodyDiv w:val="1"/>
      <w:marLeft w:val="0"/>
      <w:marRight w:val="0"/>
      <w:marTop w:val="0"/>
      <w:marBottom w:val="0"/>
      <w:divBdr>
        <w:top w:val="none" w:sz="0" w:space="0" w:color="auto"/>
        <w:left w:val="none" w:sz="0" w:space="0" w:color="auto"/>
        <w:bottom w:val="none" w:sz="0" w:space="0" w:color="auto"/>
        <w:right w:val="none" w:sz="0" w:space="0" w:color="auto"/>
      </w:divBdr>
      <w:divsChild>
        <w:div w:id="448010203">
          <w:marLeft w:val="0"/>
          <w:marRight w:val="0"/>
          <w:marTop w:val="0"/>
          <w:marBottom w:val="0"/>
          <w:divBdr>
            <w:top w:val="none" w:sz="0" w:space="0" w:color="auto"/>
            <w:left w:val="none" w:sz="0" w:space="0" w:color="auto"/>
            <w:bottom w:val="none" w:sz="0" w:space="0" w:color="auto"/>
            <w:right w:val="none" w:sz="0" w:space="0" w:color="auto"/>
          </w:divBdr>
        </w:div>
        <w:div w:id="967051814">
          <w:marLeft w:val="0"/>
          <w:marRight w:val="0"/>
          <w:marTop w:val="0"/>
          <w:marBottom w:val="0"/>
          <w:divBdr>
            <w:top w:val="none" w:sz="0" w:space="0" w:color="auto"/>
            <w:left w:val="none" w:sz="0" w:space="0" w:color="auto"/>
            <w:bottom w:val="none" w:sz="0" w:space="0" w:color="auto"/>
            <w:right w:val="none" w:sz="0" w:space="0" w:color="auto"/>
          </w:divBdr>
        </w:div>
        <w:div w:id="1017393388">
          <w:marLeft w:val="0"/>
          <w:marRight w:val="0"/>
          <w:marTop w:val="0"/>
          <w:marBottom w:val="0"/>
          <w:divBdr>
            <w:top w:val="none" w:sz="0" w:space="0" w:color="auto"/>
            <w:left w:val="none" w:sz="0" w:space="0" w:color="auto"/>
            <w:bottom w:val="none" w:sz="0" w:space="0" w:color="auto"/>
            <w:right w:val="none" w:sz="0" w:space="0" w:color="auto"/>
          </w:divBdr>
        </w:div>
        <w:div w:id="1360930396">
          <w:marLeft w:val="0"/>
          <w:marRight w:val="0"/>
          <w:marTop w:val="0"/>
          <w:marBottom w:val="0"/>
          <w:divBdr>
            <w:top w:val="none" w:sz="0" w:space="0" w:color="auto"/>
            <w:left w:val="none" w:sz="0" w:space="0" w:color="auto"/>
            <w:bottom w:val="none" w:sz="0" w:space="0" w:color="auto"/>
            <w:right w:val="none" w:sz="0" w:space="0" w:color="auto"/>
          </w:divBdr>
        </w:div>
        <w:div w:id="1804469164">
          <w:marLeft w:val="0"/>
          <w:marRight w:val="0"/>
          <w:marTop w:val="0"/>
          <w:marBottom w:val="0"/>
          <w:divBdr>
            <w:top w:val="none" w:sz="0" w:space="0" w:color="auto"/>
            <w:left w:val="none" w:sz="0" w:space="0" w:color="auto"/>
            <w:bottom w:val="none" w:sz="0" w:space="0" w:color="auto"/>
            <w:right w:val="none" w:sz="0" w:space="0" w:color="auto"/>
          </w:divBdr>
        </w:div>
      </w:divsChild>
    </w:div>
    <w:div w:id="1923181544">
      <w:bodyDiv w:val="1"/>
      <w:marLeft w:val="0"/>
      <w:marRight w:val="0"/>
      <w:marTop w:val="0"/>
      <w:marBottom w:val="0"/>
      <w:divBdr>
        <w:top w:val="none" w:sz="0" w:space="0" w:color="auto"/>
        <w:left w:val="none" w:sz="0" w:space="0" w:color="auto"/>
        <w:bottom w:val="none" w:sz="0" w:space="0" w:color="auto"/>
        <w:right w:val="none" w:sz="0" w:space="0" w:color="auto"/>
      </w:divBdr>
      <w:divsChild>
        <w:div w:id="41907204">
          <w:marLeft w:val="0"/>
          <w:marRight w:val="0"/>
          <w:marTop w:val="0"/>
          <w:marBottom w:val="0"/>
          <w:divBdr>
            <w:top w:val="none" w:sz="0" w:space="0" w:color="auto"/>
            <w:left w:val="none" w:sz="0" w:space="0" w:color="auto"/>
            <w:bottom w:val="none" w:sz="0" w:space="0" w:color="auto"/>
            <w:right w:val="none" w:sz="0" w:space="0" w:color="auto"/>
          </w:divBdr>
          <w:divsChild>
            <w:div w:id="31541890">
              <w:marLeft w:val="0"/>
              <w:marRight w:val="0"/>
              <w:marTop w:val="0"/>
              <w:marBottom w:val="0"/>
              <w:divBdr>
                <w:top w:val="none" w:sz="0" w:space="0" w:color="auto"/>
                <w:left w:val="none" w:sz="0" w:space="0" w:color="auto"/>
                <w:bottom w:val="none" w:sz="0" w:space="0" w:color="auto"/>
                <w:right w:val="none" w:sz="0" w:space="0" w:color="auto"/>
              </w:divBdr>
            </w:div>
          </w:divsChild>
        </w:div>
        <w:div w:id="124735991">
          <w:marLeft w:val="0"/>
          <w:marRight w:val="0"/>
          <w:marTop w:val="0"/>
          <w:marBottom w:val="0"/>
          <w:divBdr>
            <w:top w:val="none" w:sz="0" w:space="0" w:color="auto"/>
            <w:left w:val="none" w:sz="0" w:space="0" w:color="auto"/>
            <w:bottom w:val="none" w:sz="0" w:space="0" w:color="auto"/>
            <w:right w:val="none" w:sz="0" w:space="0" w:color="auto"/>
          </w:divBdr>
          <w:divsChild>
            <w:div w:id="628361033">
              <w:marLeft w:val="0"/>
              <w:marRight w:val="0"/>
              <w:marTop w:val="0"/>
              <w:marBottom w:val="0"/>
              <w:divBdr>
                <w:top w:val="none" w:sz="0" w:space="0" w:color="auto"/>
                <w:left w:val="none" w:sz="0" w:space="0" w:color="auto"/>
                <w:bottom w:val="none" w:sz="0" w:space="0" w:color="auto"/>
                <w:right w:val="none" w:sz="0" w:space="0" w:color="auto"/>
              </w:divBdr>
            </w:div>
          </w:divsChild>
        </w:div>
        <w:div w:id="131559108">
          <w:marLeft w:val="0"/>
          <w:marRight w:val="0"/>
          <w:marTop w:val="0"/>
          <w:marBottom w:val="0"/>
          <w:divBdr>
            <w:top w:val="none" w:sz="0" w:space="0" w:color="auto"/>
            <w:left w:val="none" w:sz="0" w:space="0" w:color="auto"/>
            <w:bottom w:val="none" w:sz="0" w:space="0" w:color="auto"/>
            <w:right w:val="none" w:sz="0" w:space="0" w:color="auto"/>
          </w:divBdr>
          <w:divsChild>
            <w:div w:id="618609715">
              <w:marLeft w:val="0"/>
              <w:marRight w:val="0"/>
              <w:marTop w:val="0"/>
              <w:marBottom w:val="0"/>
              <w:divBdr>
                <w:top w:val="none" w:sz="0" w:space="0" w:color="auto"/>
                <w:left w:val="none" w:sz="0" w:space="0" w:color="auto"/>
                <w:bottom w:val="none" w:sz="0" w:space="0" w:color="auto"/>
                <w:right w:val="none" w:sz="0" w:space="0" w:color="auto"/>
              </w:divBdr>
            </w:div>
          </w:divsChild>
        </w:div>
        <w:div w:id="155801968">
          <w:marLeft w:val="0"/>
          <w:marRight w:val="0"/>
          <w:marTop w:val="0"/>
          <w:marBottom w:val="0"/>
          <w:divBdr>
            <w:top w:val="none" w:sz="0" w:space="0" w:color="auto"/>
            <w:left w:val="none" w:sz="0" w:space="0" w:color="auto"/>
            <w:bottom w:val="none" w:sz="0" w:space="0" w:color="auto"/>
            <w:right w:val="none" w:sz="0" w:space="0" w:color="auto"/>
          </w:divBdr>
          <w:divsChild>
            <w:div w:id="1385838613">
              <w:marLeft w:val="0"/>
              <w:marRight w:val="0"/>
              <w:marTop w:val="0"/>
              <w:marBottom w:val="0"/>
              <w:divBdr>
                <w:top w:val="none" w:sz="0" w:space="0" w:color="auto"/>
                <w:left w:val="none" w:sz="0" w:space="0" w:color="auto"/>
                <w:bottom w:val="none" w:sz="0" w:space="0" w:color="auto"/>
                <w:right w:val="none" w:sz="0" w:space="0" w:color="auto"/>
              </w:divBdr>
            </w:div>
          </w:divsChild>
        </w:div>
        <w:div w:id="201209905">
          <w:marLeft w:val="0"/>
          <w:marRight w:val="0"/>
          <w:marTop w:val="0"/>
          <w:marBottom w:val="0"/>
          <w:divBdr>
            <w:top w:val="none" w:sz="0" w:space="0" w:color="auto"/>
            <w:left w:val="none" w:sz="0" w:space="0" w:color="auto"/>
            <w:bottom w:val="none" w:sz="0" w:space="0" w:color="auto"/>
            <w:right w:val="none" w:sz="0" w:space="0" w:color="auto"/>
          </w:divBdr>
          <w:divsChild>
            <w:div w:id="1526291950">
              <w:marLeft w:val="0"/>
              <w:marRight w:val="0"/>
              <w:marTop w:val="0"/>
              <w:marBottom w:val="0"/>
              <w:divBdr>
                <w:top w:val="none" w:sz="0" w:space="0" w:color="auto"/>
                <w:left w:val="none" w:sz="0" w:space="0" w:color="auto"/>
                <w:bottom w:val="none" w:sz="0" w:space="0" w:color="auto"/>
                <w:right w:val="none" w:sz="0" w:space="0" w:color="auto"/>
              </w:divBdr>
            </w:div>
          </w:divsChild>
        </w:div>
        <w:div w:id="436608468">
          <w:marLeft w:val="0"/>
          <w:marRight w:val="0"/>
          <w:marTop w:val="0"/>
          <w:marBottom w:val="0"/>
          <w:divBdr>
            <w:top w:val="none" w:sz="0" w:space="0" w:color="auto"/>
            <w:left w:val="none" w:sz="0" w:space="0" w:color="auto"/>
            <w:bottom w:val="none" w:sz="0" w:space="0" w:color="auto"/>
            <w:right w:val="none" w:sz="0" w:space="0" w:color="auto"/>
          </w:divBdr>
          <w:divsChild>
            <w:div w:id="61410195">
              <w:marLeft w:val="0"/>
              <w:marRight w:val="0"/>
              <w:marTop w:val="0"/>
              <w:marBottom w:val="0"/>
              <w:divBdr>
                <w:top w:val="none" w:sz="0" w:space="0" w:color="auto"/>
                <w:left w:val="none" w:sz="0" w:space="0" w:color="auto"/>
                <w:bottom w:val="none" w:sz="0" w:space="0" w:color="auto"/>
                <w:right w:val="none" w:sz="0" w:space="0" w:color="auto"/>
              </w:divBdr>
            </w:div>
          </w:divsChild>
        </w:div>
        <w:div w:id="438258884">
          <w:marLeft w:val="0"/>
          <w:marRight w:val="0"/>
          <w:marTop w:val="0"/>
          <w:marBottom w:val="0"/>
          <w:divBdr>
            <w:top w:val="none" w:sz="0" w:space="0" w:color="auto"/>
            <w:left w:val="none" w:sz="0" w:space="0" w:color="auto"/>
            <w:bottom w:val="none" w:sz="0" w:space="0" w:color="auto"/>
            <w:right w:val="none" w:sz="0" w:space="0" w:color="auto"/>
          </w:divBdr>
          <w:divsChild>
            <w:div w:id="1987969939">
              <w:marLeft w:val="0"/>
              <w:marRight w:val="0"/>
              <w:marTop w:val="0"/>
              <w:marBottom w:val="0"/>
              <w:divBdr>
                <w:top w:val="none" w:sz="0" w:space="0" w:color="auto"/>
                <w:left w:val="none" w:sz="0" w:space="0" w:color="auto"/>
                <w:bottom w:val="none" w:sz="0" w:space="0" w:color="auto"/>
                <w:right w:val="none" w:sz="0" w:space="0" w:color="auto"/>
              </w:divBdr>
            </w:div>
          </w:divsChild>
        </w:div>
        <w:div w:id="455291466">
          <w:marLeft w:val="0"/>
          <w:marRight w:val="0"/>
          <w:marTop w:val="0"/>
          <w:marBottom w:val="0"/>
          <w:divBdr>
            <w:top w:val="none" w:sz="0" w:space="0" w:color="auto"/>
            <w:left w:val="none" w:sz="0" w:space="0" w:color="auto"/>
            <w:bottom w:val="none" w:sz="0" w:space="0" w:color="auto"/>
            <w:right w:val="none" w:sz="0" w:space="0" w:color="auto"/>
          </w:divBdr>
          <w:divsChild>
            <w:div w:id="1121802073">
              <w:marLeft w:val="0"/>
              <w:marRight w:val="0"/>
              <w:marTop w:val="0"/>
              <w:marBottom w:val="0"/>
              <w:divBdr>
                <w:top w:val="none" w:sz="0" w:space="0" w:color="auto"/>
                <w:left w:val="none" w:sz="0" w:space="0" w:color="auto"/>
                <w:bottom w:val="none" w:sz="0" w:space="0" w:color="auto"/>
                <w:right w:val="none" w:sz="0" w:space="0" w:color="auto"/>
              </w:divBdr>
            </w:div>
          </w:divsChild>
        </w:div>
        <w:div w:id="606691472">
          <w:marLeft w:val="0"/>
          <w:marRight w:val="0"/>
          <w:marTop w:val="0"/>
          <w:marBottom w:val="0"/>
          <w:divBdr>
            <w:top w:val="none" w:sz="0" w:space="0" w:color="auto"/>
            <w:left w:val="none" w:sz="0" w:space="0" w:color="auto"/>
            <w:bottom w:val="none" w:sz="0" w:space="0" w:color="auto"/>
            <w:right w:val="none" w:sz="0" w:space="0" w:color="auto"/>
          </w:divBdr>
          <w:divsChild>
            <w:div w:id="234975134">
              <w:marLeft w:val="0"/>
              <w:marRight w:val="0"/>
              <w:marTop w:val="0"/>
              <w:marBottom w:val="0"/>
              <w:divBdr>
                <w:top w:val="none" w:sz="0" w:space="0" w:color="auto"/>
                <w:left w:val="none" w:sz="0" w:space="0" w:color="auto"/>
                <w:bottom w:val="none" w:sz="0" w:space="0" w:color="auto"/>
                <w:right w:val="none" w:sz="0" w:space="0" w:color="auto"/>
              </w:divBdr>
            </w:div>
          </w:divsChild>
        </w:div>
        <w:div w:id="993265241">
          <w:marLeft w:val="0"/>
          <w:marRight w:val="0"/>
          <w:marTop w:val="0"/>
          <w:marBottom w:val="0"/>
          <w:divBdr>
            <w:top w:val="none" w:sz="0" w:space="0" w:color="auto"/>
            <w:left w:val="none" w:sz="0" w:space="0" w:color="auto"/>
            <w:bottom w:val="none" w:sz="0" w:space="0" w:color="auto"/>
            <w:right w:val="none" w:sz="0" w:space="0" w:color="auto"/>
          </w:divBdr>
          <w:divsChild>
            <w:div w:id="1955943148">
              <w:marLeft w:val="0"/>
              <w:marRight w:val="0"/>
              <w:marTop w:val="0"/>
              <w:marBottom w:val="0"/>
              <w:divBdr>
                <w:top w:val="none" w:sz="0" w:space="0" w:color="auto"/>
                <w:left w:val="none" w:sz="0" w:space="0" w:color="auto"/>
                <w:bottom w:val="none" w:sz="0" w:space="0" w:color="auto"/>
                <w:right w:val="none" w:sz="0" w:space="0" w:color="auto"/>
              </w:divBdr>
            </w:div>
          </w:divsChild>
        </w:div>
        <w:div w:id="1141771000">
          <w:marLeft w:val="0"/>
          <w:marRight w:val="0"/>
          <w:marTop w:val="0"/>
          <w:marBottom w:val="0"/>
          <w:divBdr>
            <w:top w:val="none" w:sz="0" w:space="0" w:color="auto"/>
            <w:left w:val="none" w:sz="0" w:space="0" w:color="auto"/>
            <w:bottom w:val="none" w:sz="0" w:space="0" w:color="auto"/>
            <w:right w:val="none" w:sz="0" w:space="0" w:color="auto"/>
          </w:divBdr>
          <w:divsChild>
            <w:div w:id="1018242459">
              <w:marLeft w:val="0"/>
              <w:marRight w:val="0"/>
              <w:marTop w:val="0"/>
              <w:marBottom w:val="0"/>
              <w:divBdr>
                <w:top w:val="none" w:sz="0" w:space="0" w:color="auto"/>
                <w:left w:val="none" w:sz="0" w:space="0" w:color="auto"/>
                <w:bottom w:val="none" w:sz="0" w:space="0" w:color="auto"/>
                <w:right w:val="none" w:sz="0" w:space="0" w:color="auto"/>
              </w:divBdr>
            </w:div>
          </w:divsChild>
        </w:div>
        <w:div w:id="1463765244">
          <w:marLeft w:val="0"/>
          <w:marRight w:val="0"/>
          <w:marTop w:val="0"/>
          <w:marBottom w:val="0"/>
          <w:divBdr>
            <w:top w:val="none" w:sz="0" w:space="0" w:color="auto"/>
            <w:left w:val="none" w:sz="0" w:space="0" w:color="auto"/>
            <w:bottom w:val="none" w:sz="0" w:space="0" w:color="auto"/>
            <w:right w:val="none" w:sz="0" w:space="0" w:color="auto"/>
          </w:divBdr>
          <w:divsChild>
            <w:div w:id="1708094628">
              <w:marLeft w:val="0"/>
              <w:marRight w:val="0"/>
              <w:marTop w:val="0"/>
              <w:marBottom w:val="0"/>
              <w:divBdr>
                <w:top w:val="none" w:sz="0" w:space="0" w:color="auto"/>
                <w:left w:val="none" w:sz="0" w:space="0" w:color="auto"/>
                <w:bottom w:val="none" w:sz="0" w:space="0" w:color="auto"/>
                <w:right w:val="none" w:sz="0" w:space="0" w:color="auto"/>
              </w:divBdr>
            </w:div>
          </w:divsChild>
        </w:div>
        <w:div w:id="1734499348">
          <w:marLeft w:val="0"/>
          <w:marRight w:val="0"/>
          <w:marTop w:val="0"/>
          <w:marBottom w:val="0"/>
          <w:divBdr>
            <w:top w:val="none" w:sz="0" w:space="0" w:color="auto"/>
            <w:left w:val="none" w:sz="0" w:space="0" w:color="auto"/>
            <w:bottom w:val="none" w:sz="0" w:space="0" w:color="auto"/>
            <w:right w:val="none" w:sz="0" w:space="0" w:color="auto"/>
          </w:divBdr>
          <w:divsChild>
            <w:div w:id="1252933129">
              <w:marLeft w:val="0"/>
              <w:marRight w:val="0"/>
              <w:marTop w:val="0"/>
              <w:marBottom w:val="0"/>
              <w:divBdr>
                <w:top w:val="none" w:sz="0" w:space="0" w:color="auto"/>
                <w:left w:val="none" w:sz="0" w:space="0" w:color="auto"/>
                <w:bottom w:val="none" w:sz="0" w:space="0" w:color="auto"/>
                <w:right w:val="none" w:sz="0" w:space="0" w:color="auto"/>
              </w:divBdr>
            </w:div>
          </w:divsChild>
        </w:div>
        <w:div w:id="2034651438">
          <w:marLeft w:val="0"/>
          <w:marRight w:val="0"/>
          <w:marTop w:val="0"/>
          <w:marBottom w:val="0"/>
          <w:divBdr>
            <w:top w:val="none" w:sz="0" w:space="0" w:color="auto"/>
            <w:left w:val="none" w:sz="0" w:space="0" w:color="auto"/>
            <w:bottom w:val="none" w:sz="0" w:space="0" w:color="auto"/>
            <w:right w:val="none" w:sz="0" w:space="0" w:color="auto"/>
          </w:divBdr>
          <w:divsChild>
            <w:div w:id="181444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345840">
      <w:bodyDiv w:val="1"/>
      <w:marLeft w:val="0"/>
      <w:marRight w:val="0"/>
      <w:marTop w:val="0"/>
      <w:marBottom w:val="0"/>
      <w:divBdr>
        <w:top w:val="none" w:sz="0" w:space="0" w:color="auto"/>
        <w:left w:val="none" w:sz="0" w:space="0" w:color="auto"/>
        <w:bottom w:val="none" w:sz="0" w:space="0" w:color="auto"/>
        <w:right w:val="none" w:sz="0" w:space="0" w:color="auto"/>
      </w:divBdr>
      <w:divsChild>
        <w:div w:id="351762230">
          <w:marLeft w:val="0"/>
          <w:marRight w:val="0"/>
          <w:marTop w:val="0"/>
          <w:marBottom w:val="0"/>
          <w:divBdr>
            <w:top w:val="none" w:sz="0" w:space="0" w:color="auto"/>
            <w:left w:val="none" w:sz="0" w:space="0" w:color="auto"/>
            <w:bottom w:val="none" w:sz="0" w:space="0" w:color="auto"/>
            <w:right w:val="none" w:sz="0" w:space="0" w:color="auto"/>
          </w:divBdr>
        </w:div>
        <w:div w:id="437528689">
          <w:marLeft w:val="0"/>
          <w:marRight w:val="0"/>
          <w:marTop w:val="0"/>
          <w:marBottom w:val="0"/>
          <w:divBdr>
            <w:top w:val="none" w:sz="0" w:space="0" w:color="auto"/>
            <w:left w:val="none" w:sz="0" w:space="0" w:color="auto"/>
            <w:bottom w:val="none" w:sz="0" w:space="0" w:color="auto"/>
            <w:right w:val="none" w:sz="0" w:space="0" w:color="auto"/>
          </w:divBdr>
        </w:div>
      </w:divsChild>
    </w:div>
    <w:div w:id="2114782717">
      <w:bodyDiv w:val="1"/>
      <w:marLeft w:val="0"/>
      <w:marRight w:val="0"/>
      <w:marTop w:val="0"/>
      <w:marBottom w:val="0"/>
      <w:divBdr>
        <w:top w:val="none" w:sz="0" w:space="0" w:color="auto"/>
        <w:left w:val="none" w:sz="0" w:space="0" w:color="auto"/>
        <w:bottom w:val="none" w:sz="0" w:space="0" w:color="auto"/>
        <w:right w:val="none" w:sz="0" w:space="0" w:color="auto"/>
      </w:divBdr>
      <w:divsChild>
        <w:div w:id="19551982">
          <w:marLeft w:val="0"/>
          <w:marRight w:val="0"/>
          <w:marTop w:val="0"/>
          <w:marBottom w:val="0"/>
          <w:divBdr>
            <w:top w:val="none" w:sz="0" w:space="0" w:color="auto"/>
            <w:left w:val="none" w:sz="0" w:space="0" w:color="auto"/>
            <w:bottom w:val="none" w:sz="0" w:space="0" w:color="auto"/>
            <w:right w:val="none" w:sz="0" w:space="0" w:color="auto"/>
          </w:divBdr>
        </w:div>
        <w:div w:id="2064323966">
          <w:marLeft w:val="0"/>
          <w:marRight w:val="0"/>
          <w:marTop w:val="0"/>
          <w:marBottom w:val="0"/>
          <w:divBdr>
            <w:top w:val="none" w:sz="0" w:space="0" w:color="auto"/>
            <w:left w:val="none" w:sz="0" w:space="0" w:color="auto"/>
            <w:bottom w:val="none" w:sz="0" w:space="0" w:color="auto"/>
            <w:right w:val="none" w:sz="0" w:space="0" w:color="auto"/>
          </w:divBdr>
        </w:div>
      </w:divsChild>
    </w:div>
    <w:div w:id="2129003241">
      <w:bodyDiv w:val="1"/>
      <w:marLeft w:val="0"/>
      <w:marRight w:val="0"/>
      <w:marTop w:val="0"/>
      <w:marBottom w:val="0"/>
      <w:divBdr>
        <w:top w:val="none" w:sz="0" w:space="0" w:color="auto"/>
        <w:left w:val="none" w:sz="0" w:space="0" w:color="auto"/>
        <w:bottom w:val="none" w:sz="0" w:space="0" w:color="auto"/>
        <w:right w:val="none" w:sz="0" w:space="0" w:color="auto"/>
      </w:divBdr>
      <w:divsChild>
        <w:div w:id="104621303">
          <w:marLeft w:val="0"/>
          <w:marRight w:val="0"/>
          <w:marTop w:val="0"/>
          <w:marBottom w:val="0"/>
          <w:divBdr>
            <w:top w:val="none" w:sz="0" w:space="0" w:color="auto"/>
            <w:left w:val="none" w:sz="0" w:space="0" w:color="auto"/>
            <w:bottom w:val="none" w:sz="0" w:space="0" w:color="auto"/>
            <w:right w:val="none" w:sz="0" w:space="0" w:color="auto"/>
          </w:divBdr>
        </w:div>
        <w:div w:id="205148853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DbJ72/j8lltBZ63NKxmLka7dOw==">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haredWithUsers xmlns="5d1e3cc2-08c9-440d-b9ab-501debfd4472">
      <UserInfo>
        <DisplayName/>
        <AccountId xsi:nil="true"/>
        <AccountType/>
      </UserInfo>
    </SharedWithUsers>
    <MediaLengthInSeconds xmlns="933496a0-6cc8-49a5-8dc6-985437aa9095" xsi:nil="true"/>
    <Stato_x0020_consenso xmlns="933496a0-6cc8-49a5-8dc6-985437aa9095" xsi:nil="true"/>
    <Approver xmlns="933496a0-6cc8-49a5-8dc6-985437aa9095" xsi:nil="true"/>
    <_Flow_SignoffStatus xmlns="933496a0-6cc8-49a5-8dc6-985437aa9095"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509479-7E4A-419B-8026-8B7EA5AD84F5}">
  <ds:schemaRefs>
    <ds:schemaRef ds:uri="http://schemas.openxmlformats.org/officeDocument/2006/bibliography"/>
  </ds:schemaRefs>
</ds:datastoreItem>
</file>

<file path=customXml/itemProps3.xml><?xml version="1.0" encoding="utf-8"?>
<ds:datastoreItem xmlns:ds="http://schemas.openxmlformats.org/officeDocument/2006/customXml" ds:itemID="{D8E35C76-379F-4BEE-91F6-4662BDC4A1CE}">
  <ds:schemaRefs>
    <ds:schemaRef ds:uri="http://schemas.microsoft.com/sharepoint/v3/contenttype/forms"/>
  </ds:schemaRefs>
</ds:datastoreItem>
</file>

<file path=customXml/itemProps4.xml><?xml version="1.0" encoding="utf-8"?>
<ds:datastoreItem xmlns:ds="http://schemas.openxmlformats.org/officeDocument/2006/customXml" ds:itemID="{7D94FCEF-0E75-4796-9027-1D55F6E33841}"/>
</file>

<file path=customXml/itemProps5.xml><?xml version="1.0" encoding="utf-8"?>
<ds:datastoreItem xmlns:ds="http://schemas.openxmlformats.org/officeDocument/2006/customXml" ds:itemID="{476BB419-61CC-4F45-A5CB-4F2042903F6E}">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2419</Words>
  <Characters>13791</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Castracane</dc:creator>
  <cp:keywords/>
  <cp:lastModifiedBy>Giuliano Montelucci</cp:lastModifiedBy>
  <cp:revision>405</cp:revision>
  <cp:lastPrinted>2024-03-09T00:48:00Z</cp:lastPrinted>
  <dcterms:created xsi:type="dcterms:W3CDTF">2024-03-16T12:22:00Z</dcterms:created>
  <dcterms:modified xsi:type="dcterms:W3CDTF">2025-09-03T12:22:00Z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0x01010034CE28D7B0EB0F46B6725857E45B3C7A</vt:lpwstr>
  </property>
  <property fmtid="{D5CDD505-2E9C-101B-9397-08002B2CF9AE}" pid="3" name="MediaServiceImageTags">
    <vt:lpwstr/>
  </property>
  <property fmtid="{D5CDD505-2E9C-101B-9397-08002B2CF9AE}" pid="4" name="MSIP_Label_5097a60d-5525-435b-8989-8eb48ac0c8cd_Enabled">
    <vt:lpwstr>true</vt:lpwstr>
  </property>
  <property fmtid="{D5CDD505-2E9C-101B-9397-08002B2CF9AE}" pid="5" name="MSIP_Label_5097a60d-5525-435b-8989-8eb48ac0c8cd_SetDate">
    <vt:lpwstr>2023-12-19T14:56:40Z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5223ed8e-8ed2-4bd8-a35e-44c3d69a9840</vt:lpwstr>
  </property>
  <property fmtid="{D5CDD505-2E9C-101B-9397-08002B2CF9AE}" pid="10" name="MSIP_Label_5097a60d-5525-435b-8989-8eb48ac0c8cd_ContentBits">
    <vt:lpwstr>0</vt:lpwstr>
  </property>
  <property fmtid="{D5CDD505-2E9C-101B-9397-08002B2CF9AE}" pid="11" name="Order">
    <vt:r8>4400500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_SourceUrl">
    <vt:lpwstr/>
  </property>
  <property fmtid="{D5CDD505-2E9C-101B-9397-08002B2CF9AE}" pid="19" name="_SharedFileIndex">
    <vt:lpwstr/>
  </property>
</Properties>
</file>